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21F" w:rsidRDefault="00F3521F">
      <w:pPr>
        <w:pStyle w:val="ConsPlusNormal"/>
        <w:jc w:val="both"/>
        <w:outlineLvl w:val="0"/>
      </w:pPr>
      <w:bookmarkStart w:id="0" w:name="_GoBack"/>
      <w:bookmarkEnd w:id="0"/>
    </w:p>
    <w:p w:rsidR="00F3521F" w:rsidRDefault="00F3521F">
      <w:pPr>
        <w:pStyle w:val="ConsPlusNormal"/>
        <w:outlineLvl w:val="0"/>
      </w:pPr>
      <w:r>
        <w:t>Зарегистрировано в Минюсте России 13 февраля 2013 г. N 27051</w:t>
      </w:r>
    </w:p>
    <w:p w:rsidR="00F3521F" w:rsidRDefault="00F3521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3521F" w:rsidRDefault="00F3521F">
      <w:pPr>
        <w:pStyle w:val="ConsPlusNormal"/>
      </w:pPr>
    </w:p>
    <w:p w:rsidR="00F3521F" w:rsidRDefault="00F3521F">
      <w:pPr>
        <w:pStyle w:val="ConsPlusTitle"/>
        <w:jc w:val="center"/>
      </w:pPr>
      <w:r>
        <w:t>МИНИСТЕРСТВО ЗДРАВООХРАНЕНИЯ РОССИЙСКОЙ ФЕДЕРАЦИИ</w:t>
      </w:r>
    </w:p>
    <w:p w:rsidR="00F3521F" w:rsidRDefault="00F3521F">
      <w:pPr>
        <w:pStyle w:val="ConsPlusTitle"/>
        <w:jc w:val="center"/>
      </w:pPr>
    </w:p>
    <w:p w:rsidR="00F3521F" w:rsidRDefault="00F3521F">
      <w:pPr>
        <w:pStyle w:val="ConsPlusTitle"/>
        <w:jc w:val="center"/>
      </w:pPr>
      <w:r>
        <w:t>ПРИКАЗ</w:t>
      </w:r>
    </w:p>
    <w:p w:rsidR="00F3521F" w:rsidRDefault="00F3521F">
      <w:pPr>
        <w:pStyle w:val="ConsPlusTitle"/>
        <w:jc w:val="center"/>
      </w:pPr>
      <w:r>
        <w:t>от 28 декабря 2012 г. N 1654н</w:t>
      </w:r>
    </w:p>
    <w:p w:rsidR="00F3521F" w:rsidRDefault="00F3521F">
      <w:pPr>
        <w:pStyle w:val="ConsPlusTitle"/>
        <w:jc w:val="center"/>
      </w:pPr>
    </w:p>
    <w:p w:rsidR="00F3521F" w:rsidRDefault="00F3521F">
      <w:pPr>
        <w:pStyle w:val="ConsPlusTitle"/>
        <w:jc w:val="center"/>
      </w:pPr>
      <w:r>
        <w:t>ОБ УТВЕРЖДЕНИИ СТАНДАРТА</w:t>
      </w:r>
    </w:p>
    <w:p w:rsidR="00F3521F" w:rsidRDefault="00F3521F">
      <w:pPr>
        <w:pStyle w:val="ConsPlusTitle"/>
        <w:jc w:val="center"/>
      </w:pPr>
      <w:r>
        <w:t xml:space="preserve">ПЕРВИЧНОЙ МЕДИКО-САНИТАРНОЙ ПОМОЩИ ДЕТЯМ ПРИ </w:t>
      </w:r>
      <w:proofErr w:type="gramStart"/>
      <w:r>
        <w:t>ОСТРЫХ</w:t>
      </w:r>
      <w:proofErr w:type="gramEnd"/>
    </w:p>
    <w:p w:rsidR="00F3521F" w:rsidRDefault="00F3521F">
      <w:pPr>
        <w:pStyle w:val="ConsPlusTitle"/>
        <w:jc w:val="center"/>
      </w:pPr>
      <w:r>
        <w:t xml:space="preserve">НАЗОФАРИНГИТЕ, </w:t>
      </w:r>
      <w:proofErr w:type="gramStart"/>
      <w:r>
        <w:t>ЛАРИНГИТЕ</w:t>
      </w:r>
      <w:proofErr w:type="gramEnd"/>
      <w:r>
        <w:t>, ТРАХЕИТЕ И ОСТРЫХ ИНФЕКЦИЯХ</w:t>
      </w:r>
    </w:p>
    <w:p w:rsidR="00F3521F" w:rsidRDefault="00F3521F">
      <w:pPr>
        <w:pStyle w:val="ConsPlusTitle"/>
        <w:jc w:val="center"/>
      </w:pPr>
      <w:r>
        <w:t>ВЕРХНИХ ДЫХАТЕЛЬНЫХ ПУТЕЙ ЛЕГКОЙ СТЕПЕНИ ТЯЖЕСТИ</w:t>
      </w:r>
    </w:p>
    <w:p w:rsidR="00F3521F" w:rsidRDefault="00F3521F">
      <w:pPr>
        <w:pStyle w:val="ConsPlusNormal"/>
        <w:jc w:val="center"/>
      </w:pPr>
    </w:p>
    <w:p w:rsidR="00F3521F" w:rsidRDefault="00F3521F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37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 приказываю:</w:t>
      </w:r>
    </w:p>
    <w:p w:rsidR="00F3521F" w:rsidRDefault="00F3521F">
      <w:pPr>
        <w:pStyle w:val="ConsPlusNormal"/>
        <w:ind w:firstLine="540"/>
        <w:jc w:val="both"/>
      </w:pPr>
      <w:r>
        <w:t xml:space="preserve">Утвердить </w:t>
      </w:r>
      <w:hyperlink w:anchor="P29" w:history="1">
        <w:r>
          <w:rPr>
            <w:color w:val="0000FF"/>
          </w:rPr>
          <w:t>стандарт</w:t>
        </w:r>
      </w:hyperlink>
      <w:r>
        <w:t xml:space="preserve"> первичной медико-санитарной помощи при острых </w:t>
      </w:r>
      <w:proofErr w:type="spellStart"/>
      <w:r>
        <w:t>назофарингите</w:t>
      </w:r>
      <w:proofErr w:type="spellEnd"/>
      <w:r>
        <w:t>, ларингите, трахеите и острых инфекциях верхних дыхательных путей легкой степени тяжести согласно приложению.</w:t>
      </w:r>
    </w:p>
    <w:p w:rsidR="00F3521F" w:rsidRDefault="00F3521F">
      <w:pPr>
        <w:pStyle w:val="ConsPlusNormal"/>
        <w:ind w:firstLine="540"/>
        <w:jc w:val="both"/>
      </w:pPr>
    </w:p>
    <w:p w:rsidR="00F3521F" w:rsidRDefault="00F3521F">
      <w:pPr>
        <w:pStyle w:val="ConsPlusNormal"/>
        <w:jc w:val="right"/>
      </w:pPr>
      <w:r>
        <w:t>Министр</w:t>
      </w:r>
    </w:p>
    <w:p w:rsidR="00F3521F" w:rsidRDefault="00F3521F">
      <w:pPr>
        <w:pStyle w:val="ConsPlusNormal"/>
        <w:jc w:val="right"/>
      </w:pPr>
      <w:r>
        <w:t>В.И.СКВОРЦОВА</w:t>
      </w:r>
    </w:p>
    <w:p w:rsidR="00F3521F" w:rsidRDefault="00F3521F">
      <w:pPr>
        <w:pStyle w:val="ConsPlusNormal"/>
        <w:ind w:firstLine="540"/>
        <w:jc w:val="both"/>
      </w:pPr>
    </w:p>
    <w:p w:rsidR="00F3521F" w:rsidRDefault="00F3521F">
      <w:pPr>
        <w:pStyle w:val="ConsPlusNormal"/>
        <w:ind w:firstLine="540"/>
        <w:jc w:val="both"/>
      </w:pPr>
    </w:p>
    <w:p w:rsidR="00F3521F" w:rsidRDefault="00F3521F">
      <w:pPr>
        <w:pStyle w:val="ConsPlusNormal"/>
        <w:ind w:firstLine="540"/>
        <w:jc w:val="both"/>
      </w:pPr>
    </w:p>
    <w:p w:rsidR="00F3521F" w:rsidRDefault="00F3521F">
      <w:pPr>
        <w:pStyle w:val="ConsPlusNormal"/>
        <w:ind w:firstLine="540"/>
        <w:jc w:val="both"/>
      </w:pPr>
    </w:p>
    <w:p w:rsidR="00F3521F" w:rsidRDefault="00F3521F">
      <w:pPr>
        <w:pStyle w:val="ConsPlusNormal"/>
        <w:ind w:firstLine="540"/>
        <w:jc w:val="both"/>
      </w:pPr>
    </w:p>
    <w:p w:rsidR="00F3521F" w:rsidRDefault="00F3521F">
      <w:pPr>
        <w:pStyle w:val="ConsPlusNormal"/>
        <w:jc w:val="right"/>
        <w:outlineLvl w:val="0"/>
      </w:pPr>
      <w:r>
        <w:t>Приложение</w:t>
      </w:r>
    </w:p>
    <w:p w:rsidR="00F3521F" w:rsidRDefault="00F3521F">
      <w:pPr>
        <w:pStyle w:val="ConsPlusNormal"/>
        <w:jc w:val="right"/>
      </w:pPr>
      <w:r>
        <w:t>к приказу Министерства здравоохранения</w:t>
      </w:r>
    </w:p>
    <w:p w:rsidR="00F3521F" w:rsidRDefault="00F3521F">
      <w:pPr>
        <w:pStyle w:val="ConsPlusNormal"/>
        <w:jc w:val="right"/>
      </w:pPr>
      <w:r>
        <w:t>Российской Федерации</w:t>
      </w:r>
    </w:p>
    <w:p w:rsidR="00F3521F" w:rsidRDefault="00F3521F">
      <w:pPr>
        <w:pStyle w:val="ConsPlusNormal"/>
        <w:jc w:val="right"/>
      </w:pPr>
      <w:r>
        <w:t>от 28 декабря 2012 г. N 1654н</w:t>
      </w:r>
    </w:p>
    <w:p w:rsidR="00F3521F" w:rsidRDefault="00F3521F">
      <w:pPr>
        <w:pStyle w:val="ConsPlusNormal"/>
        <w:ind w:firstLine="540"/>
        <w:jc w:val="both"/>
      </w:pPr>
    </w:p>
    <w:p w:rsidR="00F3521F" w:rsidRDefault="00F3521F">
      <w:pPr>
        <w:pStyle w:val="ConsPlusTitle"/>
        <w:jc w:val="center"/>
      </w:pPr>
      <w:bookmarkStart w:id="1" w:name="P29"/>
      <w:bookmarkEnd w:id="1"/>
      <w:r>
        <w:t>СТАНДАРТ</w:t>
      </w:r>
    </w:p>
    <w:p w:rsidR="00F3521F" w:rsidRDefault="00F3521F">
      <w:pPr>
        <w:pStyle w:val="ConsPlusTitle"/>
        <w:jc w:val="center"/>
      </w:pPr>
      <w:r>
        <w:t xml:space="preserve">ПЕРВИЧНОЙ МЕДИКО-САНИТАРНОЙ ПОМОЩИ ДЕТЯМ ПРИ </w:t>
      </w:r>
      <w:proofErr w:type="gramStart"/>
      <w:r>
        <w:t>ОСТРЫХ</w:t>
      </w:r>
      <w:proofErr w:type="gramEnd"/>
    </w:p>
    <w:p w:rsidR="00F3521F" w:rsidRDefault="00F3521F">
      <w:pPr>
        <w:pStyle w:val="ConsPlusTitle"/>
        <w:jc w:val="center"/>
      </w:pPr>
      <w:r>
        <w:t xml:space="preserve">НАЗОФАРИНГИТЕ, </w:t>
      </w:r>
      <w:proofErr w:type="gramStart"/>
      <w:r>
        <w:t>ЛАРИНГИТЕ</w:t>
      </w:r>
      <w:proofErr w:type="gramEnd"/>
      <w:r>
        <w:t>, ТРАХЕИТЕ И ОСТРЫХ ИНФЕКЦИЯХ</w:t>
      </w:r>
    </w:p>
    <w:p w:rsidR="00F3521F" w:rsidRDefault="00F3521F">
      <w:pPr>
        <w:pStyle w:val="ConsPlusTitle"/>
        <w:jc w:val="center"/>
      </w:pPr>
      <w:r>
        <w:t>ВЕРХНИХ ДЫХАТЕЛЬНЫХ ПУТЕЙ ЛЕГКОЙ СТЕПЕНИ ТЯЖЕСТИ</w:t>
      </w:r>
    </w:p>
    <w:p w:rsidR="00F3521F" w:rsidRDefault="00F3521F">
      <w:pPr>
        <w:pStyle w:val="ConsPlusNormal"/>
        <w:ind w:firstLine="540"/>
        <w:jc w:val="both"/>
      </w:pPr>
    </w:p>
    <w:p w:rsidR="00F3521F" w:rsidRDefault="00F3521F">
      <w:pPr>
        <w:pStyle w:val="ConsPlusNormal"/>
        <w:ind w:firstLine="540"/>
        <w:jc w:val="both"/>
      </w:pPr>
      <w:r>
        <w:t>Категория возрастная: дети</w:t>
      </w:r>
    </w:p>
    <w:p w:rsidR="00F3521F" w:rsidRDefault="00F3521F">
      <w:pPr>
        <w:pStyle w:val="ConsPlusNormal"/>
        <w:ind w:firstLine="540"/>
        <w:jc w:val="both"/>
      </w:pPr>
      <w:r>
        <w:t>Пол: любой</w:t>
      </w:r>
    </w:p>
    <w:p w:rsidR="00F3521F" w:rsidRDefault="00F3521F">
      <w:pPr>
        <w:pStyle w:val="ConsPlusNormal"/>
        <w:ind w:firstLine="540"/>
        <w:jc w:val="both"/>
      </w:pPr>
      <w:r>
        <w:t>Фаза: острая</w:t>
      </w:r>
    </w:p>
    <w:p w:rsidR="00F3521F" w:rsidRDefault="00F3521F">
      <w:pPr>
        <w:pStyle w:val="ConsPlusNormal"/>
        <w:ind w:firstLine="540"/>
        <w:jc w:val="both"/>
      </w:pPr>
      <w:r>
        <w:t>Стадия: легкая степень тяжести</w:t>
      </w:r>
    </w:p>
    <w:p w:rsidR="00F3521F" w:rsidRDefault="00F3521F">
      <w:pPr>
        <w:pStyle w:val="ConsPlusNormal"/>
        <w:ind w:firstLine="540"/>
        <w:jc w:val="both"/>
      </w:pPr>
      <w:r>
        <w:t>Осложнения: вне зависимости от осложнений</w:t>
      </w:r>
    </w:p>
    <w:p w:rsidR="00F3521F" w:rsidRDefault="00F3521F">
      <w:pPr>
        <w:pStyle w:val="ConsPlusNormal"/>
        <w:ind w:firstLine="540"/>
        <w:jc w:val="both"/>
      </w:pPr>
      <w:r>
        <w:t>Вид медицинской помощи: первичная медико-санитарная медицинская помощь</w:t>
      </w:r>
    </w:p>
    <w:p w:rsidR="00F3521F" w:rsidRDefault="00F3521F">
      <w:pPr>
        <w:pStyle w:val="ConsPlusNormal"/>
        <w:ind w:firstLine="540"/>
        <w:jc w:val="both"/>
      </w:pPr>
      <w:r>
        <w:t>Условия оказания медицинской помощи: амбулаторно</w:t>
      </w:r>
    </w:p>
    <w:p w:rsidR="00F3521F" w:rsidRDefault="00F3521F">
      <w:pPr>
        <w:pStyle w:val="ConsPlusNormal"/>
        <w:ind w:firstLine="540"/>
        <w:jc w:val="both"/>
      </w:pPr>
      <w:r>
        <w:t>Форма оказания медицинской помощи: неотложная</w:t>
      </w:r>
    </w:p>
    <w:p w:rsidR="00F3521F" w:rsidRDefault="00F3521F">
      <w:pPr>
        <w:pStyle w:val="ConsPlusNormal"/>
        <w:ind w:firstLine="540"/>
        <w:jc w:val="both"/>
      </w:pPr>
      <w:r>
        <w:t>Средние сроки лечения (количество дней): 7</w:t>
      </w:r>
    </w:p>
    <w:p w:rsidR="00F3521F" w:rsidRDefault="00F3521F">
      <w:pPr>
        <w:pStyle w:val="ConsPlusNormal"/>
        <w:ind w:firstLine="540"/>
        <w:jc w:val="both"/>
      </w:pPr>
    </w:p>
    <w:p w:rsidR="00F3521F" w:rsidRDefault="00F3521F">
      <w:pPr>
        <w:pStyle w:val="ConsPlusNormal"/>
        <w:ind w:firstLine="540"/>
        <w:jc w:val="both"/>
      </w:pPr>
      <w:r>
        <w:t xml:space="preserve">Код по </w:t>
      </w:r>
      <w:hyperlink r:id="rId6" w:history="1">
        <w:r>
          <w:rPr>
            <w:color w:val="0000FF"/>
          </w:rPr>
          <w:t>МКБ X</w:t>
        </w:r>
      </w:hyperlink>
      <w:r>
        <w:t xml:space="preserve"> </w:t>
      </w:r>
      <w:hyperlink w:anchor="P321" w:history="1">
        <w:r>
          <w:rPr>
            <w:color w:val="0000FF"/>
          </w:rPr>
          <w:t>&lt;*&gt;</w:t>
        </w:r>
      </w:hyperlink>
    </w:p>
    <w:p w:rsidR="00F3521F" w:rsidRDefault="00F3521F">
      <w:pPr>
        <w:pStyle w:val="ConsPlusNormal"/>
        <w:ind w:firstLine="540"/>
        <w:jc w:val="both"/>
      </w:pPr>
      <w:r>
        <w:t>Нозологические единицы</w:t>
      </w:r>
    </w:p>
    <w:p w:rsidR="00F3521F" w:rsidRDefault="00F3521F">
      <w:pPr>
        <w:pStyle w:val="ConsPlusNormal"/>
        <w:ind w:firstLine="540"/>
        <w:jc w:val="both"/>
      </w:pPr>
    </w:p>
    <w:p w:rsidR="00F3521F" w:rsidRDefault="00F3521F">
      <w:pPr>
        <w:pStyle w:val="ConsPlusCell"/>
        <w:jc w:val="both"/>
      </w:pPr>
      <w:r>
        <w:t xml:space="preserve">                                 </w:t>
      </w:r>
      <w:hyperlink r:id="rId7" w:history="1">
        <w:r>
          <w:rPr>
            <w:color w:val="0000FF"/>
          </w:rPr>
          <w:t>J00</w:t>
        </w:r>
      </w:hyperlink>
      <w:r>
        <w:t xml:space="preserve">    Острый </w:t>
      </w:r>
      <w:proofErr w:type="spellStart"/>
      <w:r>
        <w:t>назофарингит</w:t>
      </w:r>
      <w:proofErr w:type="spellEnd"/>
      <w:r>
        <w:t xml:space="preserve"> (насморк)</w:t>
      </w:r>
    </w:p>
    <w:p w:rsidR="00F3521F" w:rsidRDefault="00F3521F">
      <w:pPr>
        <w:pStyle w:val="ConsPlusCell"/>
        <w:jc w:val="both"/>
      </w:pPr>
      <w:r>
        <w:t xml:space="preserve">                                 </w:t>
      </w:r>
      <w:hyperlink r:id="rId8" w:history="1">
        <w:r>
          <w:rPr>
            <w:color w:val="0000FF"/>
          </w:rPr>
          <w:t>J04.1</w:t>
        </w:r>
      </w:hyperlink>
      <w:r>
        <w:t xml:space="preserve">  Острый трахеит</w:t>
      </w:r>
    </w:p>
    <w:p w:rsidR="00F3521F" w:rsidRDefault="00F3521F">
      <w:pPr>
        <w:pStyle w:val="ConsPlusCell"/>
        <w:jc w:val="both"/>
      </w:pPr>
      <w:r>
        <w:t xml:space="preserve">                                 </w:t>
      </w:r>
      <w:hyperlink r:id="rId9" w:history="1">
        <w:r>
          <w:rPr>
            <w:color w:val="0000FF"/>
          </w:rPr>
          <w:t>J04.2</w:t>
        </w:r>
      </w:hyperlink>
      <w:r>
        <w:t xml:space="preserve">  Острый ларинготрахеит</w:t>
      </w:r>
    </w:p>
    <w:p w:rsidR="00F3521F" w:rsidRDefault="00F3521F">
      <w:pPr>
        <w:pStyle w:val="ConsPlusCell"/>
        <w:jc w:val="both"/>
      </w:pPr>
      <w:r>
        <w:lastRenderedPageBreak/>
        <w:t xml:space="preserve">                                 </w:t>
      </w:r>
      <w:hyperlink r:id="rId10" w:history="1">
        <w:r>
          <w:rPr>
            <w:color w:val="0000FF"/>
          </w:rPr>
          <w:t>J06</w:t>
        </w:r>
      </w:hyperlink>
      <w:r>
        <w:t xml:space="preserve">    Острые инфекции </w:t>
      </w:r>
      <w:proofErr w:type="gramStart"/>
      <w:r>
        <w:t>верхних</w:t>
      </w:r>
      <w:proofErr w:type="gramEnd"/>
      <w:r>
        <w:t xml:space="preserve"> дыхательных</w:t>
      </w:r>
    </w:p>
    <w:p w:rsidR="00F3521F" w:rsidRDefault="00F3521F">
      <w:pPr>
        <w:pStyle w:val="ConsPlusCell"/>
        <w:jc w:val="both"/>
      </w:pPr>
      <w:r>
        <w:t xml:space="preserve">                                        путей </w:t>
      </w:r>
      <w:proofErr w:type="gramStart"/>
      <w:r>
        <w:t>множественной</w:t>
      </w:r>
      <w:proofErr w:type="gramEnd"/>
      <w:r>
        <w:t xml:space="preserve"> и неуточненной</w:t>
      </w:r>
    </w:p>
    <w:p w:rsidR="00F3521F" w:rsidRDefault="00F3521F">
      <w:pPr>
        <w:pStyle w:val="ConsPlusCell"/>
        <w:jc w:val="both"/>
      </w:pPr>
      <w:r>
        <w:t xml:space="preserve">                                        локализации</w:t>
      </w:r>
    </w:p>
    <w:p w:rsidR="00F3521F" w:rsidRDefault="00F3521F">
      <w:pPr>
        <w:pStyle w:val="ConsPlusCell"/>
        <w:jc w:val="both"/>
      </w:pPr>
      <w:r>
        <w:t xml:space="preserve">                                 </w:t>
      </w:r>
      <w:hyperlink r:id="rId11" w:history="1">
        <w:r>
          <w:rPr>
            <w:color w:val="0000FF"/>
          </w:rPr>
          <w:t>J06.0</w:t>
        </w:r>
      </w:hyperlink>
      <w:r>
        <w:t xml:space="preserve">  Острый </w:t>
      </w:r>
      <w:proofErr w:type="spellStart"/>
      <w:r>
        <w:t>ларингофарингит</w:t>
      </w:r>
      <w:proofErr w:type="spellEnd"/>
    </w:p>
    <w:p w:rsidR="00F3521F" w:rsidRDefault="00F3521F">
      <w:pPr>
        <w:pStyle w:val="ConsPlusCell"/>
        <w:jc w:val="both"/>
      </w:pPr>
      <w:r>
        <w:t xml:space="preserve">                                 </w:t>
      </w:r>
      <w:hyperlink r:id="rId12" w:history="1">
        <w:r>
          <w:rPr>
            <w:color w:val="0000FF"/>
          </w:rPr>
          <w:t>J06.9</w:t>
        </w:r>
      </w:hyperlink>
      <w:r>
        <w:t xml:space="preserve">  Острая инфекция </w:t>
      </w:r>
      <w:proofErr w:type="gramStart"/>
      <w:r>
        <w:t>верхних</w:t>
      </w:r>
      <w:proofErr w:type="gramEnd"/>
      <w:r>
        <w:t xml:space="preserve"> дыхательных</w:t>
      </w:r>
    </w:p>
    <w:p w:rsidR="00F3521F" w:rsidRDefault="00F3521F">
      <w:pPr>
        <w:pStyle w:val="ConsPlusCell"/>
        <w:jc w:val="both"/>
      </w:pPr>
      <w:r>
        <w:t xml:space="preserve">                                        путей неуточненная</w:t>
      </w:r>
    </w:p>
    <w:p w:rsidR="00F3521F" w:rsidRDefault="00F3521F">
      <w:pPr>
        <w:pStyle w:val="ConsPlusNormal"/>
        <w:ind w:firstLine="540"/>
        <w:jc w:val="both"/>
      </w:pPr>
    </w:p>
    <w:p w:rsidR="00F3521F" w:rsidRDefault="00F3521F">
      <w:pPr>
        <w:pStyle w:val="ConsPlusNormal"/>
        <w:ind w:firstLine="540"/>
        <w:jc w:val="both"/>
        <w:outlineLvl w:val="1"/>
      </w:pPr>
      <w:r>
        <w:t>1. Медицинские мероприятия для диагностики заболевания, состояния</w:t>
      </w:r>
    </w:p>
    <w:p w:rsidR="00F3521F" w:rsidRDefault="00F3521F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680"/>
        <w:gridCol w:w="3840"/>
        <w:gridCol w:w="2160"/>
        <w:gridCol w:w="1680"/>
      </w:tblGrid>
      <w:tr w:rsidR="00F3521F">
        <w:trPr>
          <w:trHeight w:val="240"/>
        </w:trPr>
        <w:tc>
          <w:tcPr>
            <w:tcW w:w="9360" w:type="dxa"/>
            <w:gridSpan w:val="4"/>
          </w:tcPr>
          <w:p w:rsidR="00F3521F" w:rsidRDefault="00F3521F">
            <w:pPr>
              <w:pStyle w:val="ConsPlusNonformat"/>
              <w:jc w:val="both"/>
              <w:outlineLvl w:val="2"/>
            </w:pPr>
            <w:r>
              <w:t xml:space="preserve">Прием (осмотр, консультация) врача-специалиста                           </w:t>
            </w:r>
          </w:p>
        </w:tc>
      </w:tr>
      <w:tr w:rsidR="00F3521F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    Код    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медицинской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   услуги   </w:t>
            </w:r>
          </w:p>
        </w:tc>
        <w:tc>
          <w:tcPr>
            <w:tcW w:w="384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   Наименование </w:t>
            </w:r>
            <w:proofErr w:type="gramStart"/>
            <w:r>
              <w:t>медицинской</w:t>
            </w:r>
            <w:proofErr w:type="gramEnd"/>
            <w:r>
              <w:t xml:space="preserve">  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            услуги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  Усредненный  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   показатель  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    частоты    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 предоставления </w:t>
            </w:r>
          </w:p>
          <w:p w:rsidR="00F3521F" w:rsidRDefault="00DB2AE2">
            <w:pPr>
              <w:pStyle w:val="ConsPlusNonformat"/>
              <w:jc w:val="both"/>
            </w:pPr>
            <w:hyperlink w:anchor="P80" w:history="1">
              <w:r w:rsidR="00F3521F">
                <w:rPr>
                  <w:color w:val="0000FF"/>
                </w:rPr>
                <w:t>&lt;1&gt;</w:t>
              </w:r>
            </w:hyperlink>
          </w:p>
        </w:tc>
        <w:tc>
          <w:tcPr>
            <w:tcW w:w="168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Усредненный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 показатель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 кратности 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 применения </w:t>
            </w:r>
          </w:p>
        </w:tc>
      </w:tr>
      <w:tr w:rsidR="00F3521F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B01.014.001 </w:t>
            </w:r>
          </w:p>
        </w:tc>
        <w:tc>
          <w:tcPr>
            <w:tcW w:w="384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Прием (осмотр, консультация) 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врача-инфекциониста </w:t>
            </w:r>
            <w:proofErr w:type="gramStart"/>
            <w:r>
              <w:t>первичный</w:t>
            </w:r>
            <w:proofErr w:type="gramEnd"/>
            <w:r>
              <w:t xml:space="preserve"> </w:t>
            </w:r>
          </w:p>
        </w:tc>
        <w:tc>
          <w:tcPr>
            <w:tcW w:w="216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0,21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F3521F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B01.028.001 </w:t>
            </w:r>
          </w:p>
        </w:tc>
        <w:tc>
          <w:tcPr>
            <w:tcW w:w="384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Прием (осмотр, консультация)  </w:t>
            </w:r>
          </w:p>
          <w:p w:rsidR="00F3521F" w:rsidRDefault="00F3521F">
            <w:pPr>
              <w:pStyle w:val="ConsPlusNonformat"/>
              <w:jc w:val="both"/>
            </w:pPr>
            <w:r>
              <w:t>врача-</w:t>
            </w:r>
            <w:proofErr w:type="spellStart"/>
            <w:r>
              <w:t>оториноларинголога</w:t>
            </w:r>
            <w:proofErr w:type="spellEnd"/>
            <w:r>
              <w:t xml:space="preserve">     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первичный      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0,3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F3521F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B01.031.001 </w:t>
            </w:r>
          </w:p>
        </w:tc>
        <w:tc>
          <w:tcPr>
            <w:tcW w:w="384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Прием (осмотр, консультация) 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врача-педиатра </w:t>
            </w:r>
            <w:proofErr w:type="gramStart"/>
            <w:r>
              <w:t>первичный</w:t>
            </w:r>
            <w:proofErr w:type="gramEnd"/>
            <w:r>
              <w:t xml:space="preserve">      </w:t>
            </w:r>
          </w:p>
        </w:tc>
        <w:tc>
          <w:tcPr>
            <w:tcW w:w="216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1 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1           </w:t>
            </w:r>
          </w:p>
        </w:tc>
      </w:tr>
    </w:tbl>
    <w:p w:rsidR="00F3521F" w:rsidRDefault="00F3521F">
      <w:pPr>
        <w:pStyle w:val="ConsPlusNormal"/>
        <w:ind w:firstLine="540"/>
        <w:jc w:val="both"/>
      </w:pPr>
    </w:p>
    <w:p w:rsidR="00F3521F" w:rsidRDefault="00F3521F">
      <w:pPr>
        <w:pStyle w:val="ConsPlusNormal"/>
        <w:ind w:firstLine="540"/>
        <w:jc w:val="both"/>
      </w:pPr>
      <w:r>
        <w:t>--------------------------------</w:t>
      </w:r>
    </w:p>
    <w:p w:rsidR="00F3521F" w:rsidRDefault="00F3521F">
      <w:pPr>
        <w:pStyle w:val="ConsPlusNormal"/>
        <w:ind w:firstLine="540"/>
        <w:jc w:val="both"/>
      </w:pPr>
      <w:bookmarkStart w:id="2" w:name="P80"/>
      <w:bookmarkEnd w:id="2"/>
      <w:proofErr w:type="gramStart"/>
      <w:r>
        <w:t>&lt;1&gt; Вероятность предоставления медицинских услуг или назначения лекарственных препаратов для медицинского применения (медицинских изделий), включенных в стандарт медицинской помощи, которая может принимать значения от 0 до 1, где 1 означает, что данное мероприятие проводится 100% пациентов, соответствующих данной модели, а цифры менее 1 - указанному в стандарте медицинской помощи проценту пациентов, имеющих соответствующие медицинские показания.</w:t>
      </w:r>
      <w:proofErr w:type="gramEnd"/>
    </w:p>
    <w:p w:rsidR="00F3521F" w:rsidRDefault="00F3521F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680"/>
        <w:gridCol w:w="3840"/>
        <w:gridCol w:w="2160"/>
        <w:gridCol w:w="1680"/>
      </w:tblGrid>
      <w:tr w:rsidR="00F3521F">
        <w:trPr>
          <w:trHeight w:val="240"/>
        </w:trPr>
        <w:tc>
          <w:tcPr>
            <w:tcW w:w="9360" w:type="dxa"/>
            <w:gridSpan w:val="4"/>
          </w:tcPr>
          <w:p w:rsidR="00F3521F" w:rsidRDefault="00F3521F">
            <w:pPr>
              <w:pStyle w:val="ConsPlusNonformat"/>
              <w:jc w:val="both"/>
              <w:outlineLvl w:val="2"/>
            </w:pPr>
            <w:r>
              <w:t xml:space="preserve">Лабораторные методы исследования                                         </w:t>
            </w:r>
          </w:p>
        </w:tc>
      </w:tr>
      <w:tr w:rsidR="00F3521F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    Код    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медицинской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   услуги   </w:t>
            </w:r>
          </w:p>
        </w:tc>
        <w:tc>
          <w:tcPr>
            <w:tcW w:w="384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   Наименование </w:t>
            </w:r>
            <w:proofErr w:type="gramStart"/>
            <w:r>
              <w:t>медицинской</w:t>
            </w:r>
            <w:proofErr w:type="gramEnd"/>
            <w:r>
              <w:t xml:space="preserve">  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            услуги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  Усредненный  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   показатель  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    частоты    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 предоставления </w:t>
            </w:r>
          </w:p>
        </w:tc>
        <w:tc>
          <w:tcPr>
            <w:tcW w:w="168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Усредненный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 показатель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 кратности 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 применения </w:t>
            </w:r>
          </w:p>
        </w:tc>
      </w:tr>
      <w:tr w:rsidR="00F3521F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A26.01.017  </w:t>
            </w:r>
          </w:p>
        </w:tc>
        <w:tc>
          <w:tcPr>
            <w:tcW w:w="384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Микроскопическое исследование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отпечатков с поверхности кожи </w:t>
            </w:r>
          </w:p>
          <w:p w:rsidR="00F3521F" w:rsidRDefault="00F3521F">
            <w:pPr>
              <w:pStyle w:val="ConsPlusNonformat"/>
              <w:jc w:val="both"/>
            </w:pPr>
            <w:proofErr w:type="spellStart"/>
            <w:r>
              <w:t>перианальных</w:t>
            </w:r>
            <w:proofErr w:type="spellEnd"/>
            <w:r>
              <w:t xml:space="preserve"> складок на яйца  </w:t>
            </w:r>
          </w:p>
          <w:p w:rsidR="00F3521F" w:rsidRDefault="00F3521F">
            <w:pPr>
              <w:pStyle w:val="ConsPlusNonformat"/>
              <w:jc w:val="both"/>
            </w:pPr>
            <w:proofErr w:type="gramStart"/>
            <w:r>
              <w:t>остриц (</w:t>
            </w:r>
            <w:proofErr w:type="spellStart"/>
            <w:r>
              <w:t>Enterobius</w:t>
            </w:r>
            <w:proofErr w:type="spellEnd"/>
            <w:r>
              <w:t xml:space="preserve">            </w:t>
            </w:r>
            <w:proofErr w:type="gramEnd"/>
          </w:p>
          <w:p w:rsidR="00F3521F" w:rsidRDefault="00F3521F">
            <w:pPr>
              <w:pStyle w:val="ConsPlusNonformat"/>
              <w:jc w:val="both"/>
            </w:pPr>
            <w:proofErr w:type="spellStart"/>
            <w:proofErr w:type="gramStart"/>
            <w:r>
              <w:t>vermicularis</w:t>
            </w:r>
            <w:proofErr w:type="spellEnd"/>
            <w:r>
              <w:t xml:space="preserve">)                 </w:t>
            </w:r>
            <w:proofErr w:type="gramEnd"/>
          </w:p>
        </w:tc>
        <w:tc>
          <w:tcPr>
            <w:tcW w:w="216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1 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F3521F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A26.08.005  </w:t>
            </w:r>
          </w:p>
        </w:tc>
        <w:tc>
          <w:tcPr>
            <w:tcW w:w="384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Бактериологическое           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исследование слизи с миндалин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и задней стенки глотки </w:t>
            </w:r>
            <w:proofErr w:type="gramStart"/>
            <w:r>
              <w:t>на</w:t>
            </w:r>
            <w:proofErr w:type="gramEnd"/>
            <w:r>
              <w:t xml:space="preserve">    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аэробные и факультативно-    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анаэробные микроорганизмы     </w:t>
            </w:r>
          </w:p>
        </w:tc>
        <w:tc>
          <w:tcPr>
            <w:tcW w:w="216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0,5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F3521F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A26.19.001  </w:t>
            </w:r>
          </w:p>
        </w:tc>
        <w:tc>
          <w:tcPr>
            <w:tcW w:w="384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Бактериологическое           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исследование кала </w:t>
            </w:r>
            <w:proofErr w:type="gramStart"/>
            <w:r>
              <w:t>на</w:t>
            </w:r>
            <w:proofErr w:type="gramEnd"/>
            <w:r>
              <w:t xml:space="preserve">         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возбудителя дизентерии        </w:t>
            </w:r>
          </w:p>
          <w:p w:rsidR="00F3521F" w:rsidRDefault="00F3521F">
            <w:pPr>
              <w:pStyle w:val="ConsPlusNonformat"/>
              <w:jc w:val="both"/>
            </w:pPr>
            <w:r>
              <w:t>(</w:t>
            </w:r>
            <w:proofErr w:type="spellStart"/>
            <w:r>
              <w:t>Shigella</w:t>
            </w:r>
            <w:proofErr w:type="spellEnd"/>
            <w:r>
              <w:t xml:space="preserve"> </w:t>
            </w:r>
            <w:proofErr w:type="spellStart"/>
            <w:r>
              <w:t>spp</w:t>
            </w:r>
            <w:proofErr w:type="spellEnd"/>
            <w:r>
              <w:t xml:space="preserve">.)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1 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F3521F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A26.19.002  </w:t>
            </w:r>
          </w:p>
        </w:tc>
        <w:tc>
          <w:tcPr>
            <w:tcW w:w="384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Бактериологическое           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исследование кала на </w:t>
            </w:r>
            <w:proofErr w:type="spellStart"/>
            <w:r>
              <w:t>тифо</w:t>
            </w:r>
            <w:proofErr w:type="spellEnd"/>
            <w:r>
              <w:t xml:space="preserve">-   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паратифозные микроорганизмы   </w:t>
            </w:r>
          </w:p>
          <w:p w:rsidR="00F3521F" w:rsidRDefault="00F3521F">
            <w:pPr>
              <w:pStyle w:val="ConsPlusNonformat"/>
              <w:jc w:val="both"/>
            </w:pPr>
            <w:r>
              <w:t>(</w:t>
            </w:r>
            <w:proofErr w:type="spellStart"/>
            <w:r>
              <w:t>Salmonella</w:t>
            </w:r>
            <w:proofErr w:type="spellEnd"/>
            <w:r>
              <w:t xml:space="preserve"> </w:t>
            </w:r>
            <w:proofErr w:type="spellStart"/>
            <w:r>
              <w:t>typhi</w:t>
            </w:r>
            <w:proofErr w:type="spellEnd"/>
            <w:r>
              <w:t xml:space="preserve">)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1 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F3521F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lastRenderedPageBreak/>
              <w:t xml:space="preserve">A26.19.003  </w:t>
            </w:r>
          </w:p>
        </w:tc>
        <w:tc>
          <w:tcPr>
            <w:tcW w:w="384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Бактериологическое           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исследование кала </w:t>
            </w:r>
            <w:proofErr w:type="gramStart"/>
            <w:r>
              <w:t>на</w:t>
            </w:r>
            <w:proofErr w:type="gramEnd"/>
            <w:r>
              <w:t xml:space="preserve">          </w:t>
            </w:r>
          </w:p>
          <w:p w:rsidR="00F3521F" w:rsidRDefault="00F3521F">
            <w:pPr>
              <w:pStyle w:val="ConsPlusNonformat"/>
              <w:jc w:val="both"/>
            </w:pPr>
            <w:r>
              <w:t>сальмонеллы (</w:t>
            </w:r>
            <w:proofErr w:type="spellStart"/>
            <w:r>
              <w:t>Salmonella</w:t>
            </w:r>
            <w:proofErr w:type="spellEnd"/>
            <w:r>
              <w:t xml:space="preserve"> </w:t>
            </w:r>
            <w:proofErr w:type="spellStart"/>
            <w:r>
              <w:t>spp</w:t>
            </w:r>
            <w:proofErr w:type="spellEnd"/>
            <w:r>
              <w:t xml:space="preserve">.) </w:t>
            </w:r>
          </w:p>
        </w:tc>
        <w:tc>
          <w:tcPr>
            <w:tcW w:w="216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1 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F3521F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A26.19.010  </w:t>
            </w:r>
          </w:p>
        </w:tc>
        <w:tc>
          <w:tcPr>
            <w:tcW w:w="384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Микроскопическое исследование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кала на яйца и личинки       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гельминтов     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1 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F3521F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B03.016.003 </w:t>
            </w:r>
          </w:p>
        </w:tc>
        <w:tc>
          <w:tcPr>
            <w:tcW w:w="384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Общий (клинический) анализ   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крови </w:t>
            </w:r>
            <w:proofErr w:type="gramStart"/>
            <w:r>
              <w:t>развернутый</w:t>
            </w:r>
            <w:proofErr w:type="gramEnd"/>
            <w:r>
              <w:t xml:space="preserve">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1 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F3521F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B03.016.004 </w:t>
            </w:r>
          </w:p>
        </w:tc>
        <w:tc>
          <w:tcPr>
            <w:tcW w:w="384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Анализ крови биохимический   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общетерапевтический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0,2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F3521F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B03.016.006 </w:t>
            </w:r>
          </w:p>
        </w:tc>
        <w:tc>
          <w:tcPr>
            <w:tcW w:w="384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Анализ мочи общий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1 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F3521F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B03.016.010 </w:t>
            </w:r>
          </w:p>
        </w:tc>
        <w:tc>
          <w:tcPr>
            <w:tcW w:w="384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Копрологическое исследование  </w:t>
            </w:r>
          </w:p>
        </w:tc>
        <w:tc>
          <w:tcPr>
            <w:tcW w:w="216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1 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1           </w:t>
            </w:r>
          </w:p>
        </w:tc>
      </w:tr>
    </w:tbl>
    <w:p w:rsidR="00F3521F" w:rsidRDefault="00F3521F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680"/>
        <w:gridCol w:w="3840"/>
        <w:gridCol w:w="2160"/>
        <w:gridCol w:w="1680"/>
      </w:tblGrid>
      <w:tr w:rsidR="00F3521F">
        <w:trPr>
          <w:trHeight w:val="240"/>
        </w:trPr>
        <w:tc>
          <w:tcPr>
            <w:tcW w:w="9360" w:type="dxa"/>
            <w:gridSpan w:val="4"/>
          </w:tcPr>
          <w:p w:rsidR="00F3521F" w:rsidRDefault="00F3521F">
            <w:pPr>
              <w:pStyle w:val="ConsPlusNonformat"/>
              <w:jc w:val="both"/>
              <w:outlineLvl w:val="2"/>
            </w:pPr>
            <w:r>
              <w:t xml:space="preserve">Инструментальные методы исследования                                     </w:t>
            </w:r>
          </w:p>
        </w:tc>
      </w:tr>
      <w:tr w:rsidR="00F3521F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    Код    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медицинской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   услуги   </w:t>
            </w:r>
          </w:p>
        </w:tc>
        <w:tc>
          <w:tcPr>
            <w:tcW w:w="384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   Наименование </w:t>
            </w:r>
            <w:proofErr w:type="gramStart"/>
            <w:r>
              <w:t>медицинской</w:t>
            </w:r>
            <w:proofErr w:type="gramEnd"/>
            <w:r>
              <w:t xml:space="preserve">  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            услуги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  Усредненный  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   показатель  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    частоты    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 предоставления </w:t>
            </w:r>
          </w:p>
        </w:tc>
        <w:tc>
          <w:tcPr>
            <w:tcW w:w="168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Усредненный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 показатель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 кратности 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 применения </w:t>
            </w:r>
          </w:p>
        </w:tc>
      </w:tr>
      <w:tr w:rsidR="00F3521F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A05.10.006  </w:t>
            </w:r>
          </w:p>
        </w:tc>
        <w:tc>
          <w:tcPr>
            <w:tcW w:w="384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Регистрация                  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электрокардиограммы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0,01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F3521F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A06.08.003  </w:t>
            </w:r>
          </w:p>
        </w:tc>
        <w:tc>
          <w:tcPr>
            <w:tcW w:w="384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Рентгенография </w:t>
            </w:r>
            <w:proofErr w:type="gramStart"/>
            <w:r>
              <w:t>придаточных</w:t>
            </w:r>
            <w:proofErr w:type="gramEnd"/>
            <w:r>
              <w:t xml:space="preserve">   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пазух носа     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0,01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F3521F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A06.09.007  </w:t>
            </w:r>
          </w:p>
        </w:tc>
        <w:tc>
          <w:tcPr>
            <w:tcW w:w="384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Рентгенография легких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0,01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1           </w:t>
            </w:r>
          </w:p>
        </w:tc>
      </w:tr>
    </w:tbl>
    <w:p w:rsidR="00F3521F" w:rsidRDefault="00F3521F">
      <w:pPr>
        <w:pStyle w:val="ConsPlusNormal"/>
        <w:ind w:firstLine="540"/>
        <w:jc w:val="both"/>
      </w:pPr>
    </w:p>
    <w:p w:rsidR="00F3521F" w:rsidRDefault="00F3521F">
      <w:pPr>
        <w:pStyle w:val="ConsPlusNormal"/>
        <w:ind w:firstLine="540"/>
        <w:jc w:val="both"/>
        <w:outlineLvl w:val="1"/>
      </w:pPr>
      <w:r>
        <w:t xml:space="preserve">2. Медицинские услуги для лечения заболевания, состояния и </w:t>
      </w:r>
      <w:proofErr w:type="gramStart"/>
      <w:r>
        <w:t>контроля за</w:t>
      </w:r>
      <w:proofErr w:type="gramEnd"/>
      <w:r>
        <w:t xml:space="preserve"> лечением</w:t>
      </w:r>
    </w:p>
    <w:p w:rsidR="00F3521F" w:rsidRDefault="00F3521F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680"/>
        <w:gridCol w:w="3840"/>
        <w:gridCol w:w="2160"/>
        <w:gridCol w:w="1680"/>
      </w:tblGrid>
      <w:tr w:rsidR="00F3521F">
        <w:trPr>
          <w:trHeight w:val="240"/>
        </w:trPr>
        <w:tc>
          <w:tcPr>
            <w:tcW w:w="9360" w:type="dxa"/>
            <w:gridSpan w:val="4"/>
          </w:tcPr>
          <w:p w:rsidR="00F3521F" w:rsidRDefault="00F3521F">
            <w:pPr>
              <w:pStyle w:val="ConsPlusNonformat"/>
              <w:jc w:val="both"/>
              <w:outlineLvl w:val="2"/>
            </w:pPr>
            <w:r>
              <w:t xml:space="preserve">Прием (осмотр, консультация) и наблюдение врача-специалиста              </w:t>
            </w:r>
          </w:p>
        </w:tc>
      </w:tr>
      <w:tr w:rsidR="00F3521F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    Код    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медицинской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   услуги   </w:t>
            </w:r>
          </w:p>
        </w:tc>
        <w:tc>
          <w:tcPr>
            <w:tcW w:w="384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   Наименование </w:t>
            </w:r>
            <w:proofErr w:type="gramStart"/>
            <w:r>
              <w:t>медицинской</w:t>
            </w:r>
            <w:proofErr w:type="gramEnd"/>
            <w:r>
              <w:t xml:space="preserve">  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            услуги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  Усредненный  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   показатель  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    частоты    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 предоставления </w:t>
            </w:r>
          </w:p>
        </w:tc>
        <w:tc>
          <w:tcPr>
            <w:tcW w:w="168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Усредненный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 показатель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 кратности 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 применения </w:t>
            </w:r>
          </w:p>
        </w:tc>
      </w:tr>
      <w:tr w:rsidR="00F3521F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B01.014.002 </w:t>
            </w:r>
          </w:p>
        </w:tc>
        <w:tc>
          <w:tcPr>
            <w:tcW w:w="384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Прием (осмотр, консультация) 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врача-инфекциониста </w:t>
            </w:r>
            <w:proofErr w:type="gramStart"/>
            <w:r>
              <w:t>повторный</w:t>
            </w:r>
            <w:proofErr w:type="gramEnd"/>
            <w:r>
              <w:t xml:space="preserve"> </w:t>
            </w:r>
          </w:p>
        </w:tc>
        <w:tc>
          <w:tcPr>
            <w:tcW w:w="216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0,2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2           </w:t>
            </w:r>
          </w:p>
        </w:tc>
      </w:tr>
      <w:tr w:rsidR="00F3521F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B01.028.002 </w:t>
            </w:r>
          </w:p>
        </w:tc>
        <w:tc>
          <w:tcPr>
            <w:tcW w:w="384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Прием (осмотр, консультация)  </w:t>
            </w:r>
          </w:p>
          <w:p w:rsidR="00F3521F" w:rsidRDefault="00F3521F">
            <w:pPr>
              <w:pStyle w:val="ConsPlusNonformat"/>
              <w:jc w:val="both"/>
            </w:pPr>
            <w:r>
              <w:t>врача-</w:t>
            </w:r>
            <w:proofErr w:type="spellStart"/>
            <w:r>
              <w:t>оториноларинголога</w:t>
            </w:r>
            <w:proofErr w:type="spellEnd"/>
            <w:r>
              <w:t xml:space="preserve">     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повторный      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0,2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2           </w:t>
            </w:r>
          </w:p>
        </w:tc>
      </w:tr>
      <w:tr w:rsidR="00F3521F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B01.031.002 </w:t>
            </w:r>
          </w:p>
        </w:tc>
        <w:tc>
          <w:tcPr>
            <w:tcW w:w="384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Прием (осмотр, консультация) 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врача-педиатра </w:t>
            </w:r>
            <w:proofErr w:type="gramStart"/>
            <w:r>
              <w:t>повторный</w:t>
            </w:r>
            <w:proofErr w:type="gramEnd"/>
            <w:r>
              <w:t xml:space="preserve">      </w:t>
            </w:r>
          </w:p>
        </w:tc>
        <w:tc>
          <w:tcPr>
            <w:tcW w:w="216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1 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2           </w:t>
            </w:r>
          </w:p>
        </w:tc>
      </w:tr>
      <w:tr w:rsidR="00F3521F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B01.054.001 </w:t>
            </w:r>
          </w:p>
        </w:tc>
        <w:tc>
          <w:tcPr>
            <w:tcW w:w="384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Осмотр (консультация) врача- 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физиотерапевта 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1  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2           </w:t>
            </w:r>
          </w:p>
        </w:tc>
      </w:tr>
    </w:tbl>
    <w:p w:rsidR="00F3521F" w:rsidRDefault="00F3521F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680"/>
        <w:gridCol w:w="3840"/>
        <w:gridCol w:w="2160"/>
        <w:gridCol w:w="1680"/>
      </w:tblGrid>
      <w:tr w:rsidR="00F3521F">
        <w:trPr>
          <w:trHeight w:val="240"/>
        </w:trPr>
        <w:tc>
          <w:tcPr>
            <w:tcW w:w="9360" w:type="dxa"/>
            <w:gridSpan w:val="4"/>
          </w:tcPr>
          <w:p w:rsidR="00F3521F" w:rsidRDefault="00F3521F">
            <w:pPr>
              <w:pStyle w:val="ConsPlusNonformat"/>
              <w:jc w:val="both"/>
              <w:outlineLvl w:val="2"/>
            </w:pPr>
            <w:r>
              <w:t xml:space="preserve">Лабораторные методы исследования                                         </w:t>
            </w:r>
          </w:p>
        </w:tc>
      </w:tr>
      <w:tr w:rsidR="00F3521F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    Код    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медицинской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   услуги   </w:t>
            </w:r>
          </w:p>
        </w:tc>
        <w:tc>
          <w:tcPr>
            <w:tcW w:w="384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   Наименование </w:t>
            </w:r>
            <w:proofErr w:type="gramStart"/>
            <w:r>
              <w:t>медицинской</w:t>
            </w:r>
            <w:proofErr w:type="gramEnd"/>
            <w:r>
              <w:t xml:space="preserve">  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            услуги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  Усредненный  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   показатель  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    частоты    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 предоставления </w:t>
            </w:r>
          </w:p>
        </w:tc>
        <w:tc>
          <w:tcPr>
            <w:tcW w:w="168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Усредненный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 показатель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 кратности 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 применения </w:t>
            </w:r>
          </w:p>
        </w:tc>
      </w:tr>
      <w:tr w:rsidR="00F3521F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A09.07.004  </w:t>
            </w:r>
          </w:p>
        </w:tc>
        <w:tc>
          <w:tcPr>
            <w:tcW w:w="384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Исследование </w:t>
            </w:r>
            <w:proofErr w:type="gramStart"/>
            <w:r>
              <w:t>отделяемого</w:t>
            </w:r>
            <w:proofErr w:type="gramEnd"/>
            <w:r>
              <w:t xml:space="preserve"> из  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полости рта </w:t>
            </w:r>
            <w:proofErr w:type="gramStart"/>
            <w:r>
              <w:t>на</w:t>
            </w:r>
            <w:proofErr w:type="gramEnd"/>
            <w:r>
              <w:t xml:space="preserve">               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чувствительность </w:t>
            </w:r>
            <w:proofErr w:type="gramStart"/>
            <w:r>
              <w:t>к</w:t>
            </w:r>
            <w:proofErr w:type="gramEnd"/>
            <w:r>
              <w:t xml:space="preserve">            </w:t>
            </w:r>
          </w:p>
          <w:p w:rsidR="00F3521F" w:rsidRDefault="00F3521F">
            <w:pPr>
              <w:pStyle w:val="ConsPlusNonformat"/>
              <w:jc w:val="both"/>
            </w:pPr>
            <w:r>
              <w:lastRenderedPageBreak/>
              <w:t xml:space="preserve">антибактериальным и          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противогрибковым препаратам   </w:t>
            </w:r>
          </w:p>
        </w:tc>
        <w:tc>
          <w:tcPr>
            <w:tcW w:w="216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lastRenderedPageBreak/>
              <w:t xml:space="preserve">0,1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F3521F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lastRenderedPageBreak/>
              <w:t xml:space="preserve">A26.08.005  </w:t>
            </w:r>
          </w:p>
        </w:tc>
        <w:tc>
          <w:tcPr>
            <w:tcW w:w="384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Бактериологическое           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исследование слизи с миндалин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и задней стенки глотки </w:t>
            </w:r>
            <w:proofErr w:type="gramStart"/>
            <w:r>
              <w:t>на</w:t>
            </w:r>
            <w:proofErr w:type="gramEnd"/>
            <w:r>
              <w:t xml:space="preserve">    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аэробные и факультативно-    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анаэробные микроорганизмы     </w:t>
            </w:r>
          </w:p>
        </w:tc>
        <w:tc>
          <w:tcPr>
            <w:tcW w:w="216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0,1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F3521F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B03.016.003 </w:t>
            </w:r>
          </w:p>
        </w:tc>
        <w:tc>
          <w:tcPr>
            <w:tcW w:w="384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Общий (клинический) анализ   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крови </w:t>
            </w:r>
            <w:proofErr w:type="gramStart"/>
            <w:r>
              <w:t>развернутый</w:t>
            </w:r>
            <w:proofErr w:type="gramEnd"/>
            <w:r>
              <w:t xml:space="preserve">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0,3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F3521F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B03.016.004 </w:t>
            </w:r>
          </w:p>
        </w:tc>
        <w:tc>
          <w:tcPr>
            <w:tcW w:w="384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Анализ крови биохимический   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общетерапевтический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0,05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F3521F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B03.016.006 </w:t>
            </w:r>
          </w:p>
        </w:tc>
        <w:tc>
          <w:tcPr>
            <w:tcW w:w="384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Анализ мочи общий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0,1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1           </w:t>
            </w:r>
          </w:p>
        </w:tc>
      </w:tr>
    </w:tbl>
    <w:p w:rsidR="00F3521F" w:rsidRDefault="00F3521F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680"/>
        <w:gridCol w:w="3840"/>
        <w:gridCol w:w="2160"/>
        <w:gridCol w:w="1680"/>
      </w:tblGrid>
      <w:tr w:rsidR="00F3521F">
        <w:trPr>
          <w:trHeight w:val="240"/>
        </w:trPr>
        <w:tc>
          <w:tcPr>
            <w:tcW w:w="9360" w:type="dxa"/>
            <w:gridSpan w:val="4"/>
          </w:tcPr>
          <w:p w:rsidR="00F3521F" w:rsidRDefault="00F3521F">
            <w:pPr>
              <w:pStyle w:val="ConsPlusNonformat"/>
              <w:jc w:val="both"/>
              <w:outlineLvl w:val="2"/>
            </w:pPr>
            <w:r>
              <w:t xml:space="preserve">Инструментальные методы исследования                                     </w:t>
            </w:r>
          </w:p>
        </w:tc>
      </w:tr>
      <w:tr w:rsidR="00F3521F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    Код    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медицинской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   услуги   </w:t>
            </w:r>
          </w:p>
        </w:tc>
        <w:tc>
          <w:tcPr>
            <w:tcW w:w="384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   Наименование </w:t>
            </w:r>
            <w:proofErr w:type="gramStart"/>
            <w:r>
              <w:t>медицинской</w:t>
            </w:r>
            <w:proofErr w:type="gramEnd"/>
            <w:r>
              <w:t xml:space="preserve">  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            услуги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  Усредненный  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   показатель  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    частоты    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 предоставления </w:t>
            </w:r>
          </w:p>
        </w:tc>
        <w:tc>
          <w:tcPr>
            <w:tcW w:w="168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Усредненный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 показатель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 кратности 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 применения </w:t>
            </w:r>
          </w:p>
        </w:tc>
      </w:tr>
      <w:tr w:rsidR="00F3521F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A05.10.006  </w:t>
            </w:r>
          </w:p>
        </w:tc>
        <w:tc>
          <w:tcPr>
            <w:tcW w:w="384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Регистрация                  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электрокардиограммы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0,01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F3521F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A06.08.003  </w:t>
            </w:r>
          </w:p>
        </w:tc>
        <w:tc>
          <w:tcPr>
            <w:tcW w:w="384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Рентгенография </w:t>
            </w:r>
            <w:proofErr w:type="gramStart"/>
            <w:r>
              <w:t>придаточных</w:t>
            </w:r>
            <w:proofErr w:type="gramEnd"/>
            <w:r>
              <w:t xml:space="preserve">   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пазух носа     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0,01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1           </w:t>
            </w:r>
          </w:p>
        </w:tc>
      </w:tr>
      <w:tr w:rsidR="00F3521F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A06.09.007  </w:t>
            </w:r>
          </w:p>
        </w:tc>
        <w:tc>
          <w:tcPr>
            <w:tcW w:w="384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Рентгенография легких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0,01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1           </w:t>
            </w:r>
          </w:p>
        </w:tc>
      </w:tr>
    </w:tbl>
    <w:p w:rsidR="00F3521F" w:rsidRDefault="00F3521F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680"/>
        <w:gridCol w:w="3840"/>
        <w:gridCol w:w="2160"/>
        <w:gridCol w:w="1680"/>
      </w:tblGrid>
      <w:tr w:rsidR="00F3521F">
        <w:trPr>
          <w:trHeight w:val="240"/>
        </w:trPr>
        <w:tc>
          <w:tcPr>
            <w:tcW w:w="9360" w:type="dxa"/>
            <w:gridSpan w:val="4"/>
          </w:tcPr>
          <w:p w:rsidR="00F3521F" w:rsidRDefault="00F3521F">
            <w:pPr>
              <w:pStyle w:val="ConsPlusNonformat"/>
              <w:jc w:val="both"/>
              <w:outlineLvl w:val="2"/>
            </w:pPr>
            <w:r>
              <w:t>Немедикаментозные методы профилактики, лечения и медицинской реабилитации</w:t>
            </w:r>
          </w:p>
        </w:tc>
      </w:tr>
      <w:tr w:rsidR="00F3521F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    Код    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медицинской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   услуги   </w:t>
            </w:r>
          </w:p>
        </w:tc>
        <w:tc>
          <w:tcPr>
            <w:tcW w:w="384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   Наименование </w:t>
            </w:r>
            <w:proofErr w:type="gramStart"/>
            <w:r>
              <w:t>медицинской</w:t>
            </w:r>
            <w:proofErr w:type="gramEnd"/>
            <w:r>
              <w:t xml:space="preserve">  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            услуги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  Усредненный  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   показатель  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    частоты    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 предоставления </w:t>
            </w:r>
          </w:p>
        </w:tc>
        <w:tc>
          <w:tcPr>
            <w:tcW w:w="168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Усредненный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 показатель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 кратности 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 применения </w:t>
            </w:r>
          </w:p>
        </w:tc>
      </w:tr>
      <w:tr w:rsidR="00F3521F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A17.08.003  </w:t>
            </w:r>
          </w:p>
        </w:tc>
        <w:tc>
          <w:tcPr>
            <w:tcW w:w="384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proofErr w:type="spellStart"/>
            <w:r>
              <w:t>Аэрозольтерапия</w:t>
            </w:r>
            <w:proofErr w:type="spellEnd"/>
            <w:r>
              <w:t xml:space="preserve"> при           </w:t>
            </w:r>
          </w:p>
          <w:p w:rsidR="00F3521F" w:rsidRDefault="00F3521F">
            <w:pPr>
              <w:pStyle w:val="ConsPlusNonformat"/>
              <w:jc w:val="both"/>
            </w:pPr>
            <w:proofErr w:type="gramStart"/>
            <w:r>
              <w:t>заболеваниях</w:t>
            </w:r>
            <w:proofErr w:type="gramEnd"/>
            <w:r>
              <w:t xml:space="preserve"> верхних         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дыхательных путей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0,3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5           </w:t>
            </w:r>
          </w:p>
        </w:tc>
      </w:tr>
      <w:tr w:rsidR="00F3521F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A17.30.017  </w:t>
            </w:r>
          </w:p>
        </w:tc>
        <w:tc>
          <w:tcPr>
            <w:tcW w:w="384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Воздействие </w:t>
            </w:r>
            <w:proofErr w:type="gramStart"/>
            <w:r>
              <w:t>электрическим</w:t>
            </w:r>
            <w:proofErr w:type="gramEnd"/>
            <w:r>
              <w:t xml:space="preserve">    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полем ультравысокой частоты  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(ЭП УВЧ)       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0,3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5           </w:t>
            </w:r>
          </w:p>
        </w:tc>
      </w:tr>
      <w:tr w:rsidR="00F3521F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A22.08.003  </w:t>
            </w:r>
          </w:p>
        </w:tc>
        <w:tc>
          <w:tcPr>
            <w:tcW w:w="384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Воздействие </w:t>
            </w:r>
            <w:proofErr w:type="gramStart"/>
            <w:r>
              <w:t>лазерным</w:t>
            </w:r>
            <w:proofErr w:type="gramEnd"/>
            <w:r>
              <w:t xml:space="preserve">         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низкоинтенсивным излучением </w:t>
            </w:r>
            <w:proofErr w:type="gramStart"/>
            <w:r>
              <w:t>на</w:t>
            </w:r>
            <w:proofErr w:type="gramEnd"/>
          </w:p>
          <w:p w:rsidR="00F3521F" w:rsidRDefault="00F3521F">
            <w:pPr>
              <w:pStyle w:val="ConsPlusNonformat"/>
              <w:jc w:val="both"/>
            </w:pPr>
            <w:r>
              <w:t xml:space="preserve">область зева   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0,3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5           </w:t>
            </w:r>
          </w:p>
        </w:tc>
      </w:tr>
      <w:tr w:rsidR="00F3521F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A22.08.004  </w:t>
            </w:r>
          </w:p>
        </w:tc>
        <w:tc>
          <w:tcPr>
            <w:tcW w:w="384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Воздействие </w:t>
            </w:r>
            <w:proofErr w:type="gramStart"/>
            <w:r>
              <w:t>лазерным</w:t>
            </w:r>
            <w:proofErr w:type="gramEnd"/>
            <w:r>
              <w:t xml:space="preserve">         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низкоинтенсивным излучением   </w:t>
            </w:r>
          </w:p>
          <w:p w:rsidR="00F3521F" w:rsidRDefault="00F3521F">
            <w:pPr>
              <w:pStyle w:val="ConsPlusNonformat"/>
              <w:jc w:val="both"/>
            </w:pPr>
            <w:proofErr w:type="spellStart"/>
            <w:r>
              <w:t>эндоназально</w:t>
            </w:r>
            <w:proofErr w:type="spellEnd"/>
            <w:r>
              <w:t xml:space="preserve">   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0,3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5           </w:t>
            </w:r>
          </w:p>
        </w:tc>
      </w:tr>
      <w:tr w:rsidR="00F3521F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A22.30.003  </w:t>
            </w:r>
          </w:p>
        </w:tc>
        <w:tc>
          <w:tcPr>
            <w:tcW w:w="384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Воздействие </w:t>
            </w:r>
            <w:proofErr w:type="gramStart"/>
            <w:r>
              <w:t>коротким</w:t>
            </w:r>
            <w:proofErr w:type="gramEnd"/>
            <w:r>
              <w:t xml:space="preserve">         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ультрафиолетовым излучением   </w:t>
            </w:r>
          </w:p>
          <w:p w:rsidR="00F3521F" w:rsidRDefault="00F3521F">
            <w:pPr>
              <w:pStyle w:val="ConsPlusNonformat"/>
              <w:jc w:val="both"/>
            </w:pPr>
            <w:r>
              <w:t xml:space="preserve">(КУФ)          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0,8             </w:t>
            </w:r>
          </w:p>
        </w:tc>
        <w:tc>
          <w:tcPr>
            <w:tcW w:w="1680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t xml:space="preserve">5           </w:t>
            </w:r>
          </w:p>
        </w:tc>
      </w:tr>
    </w:tbl>
    <w:p w:rsidR="00F3521F" w:rsidRDefault="00F3521F">
      <w:pPr>
        <w:pStyle w:val="ConsPlusNormal"/>
        <w:ind w:firstLine="540"/>
        <w:jc w:val="both"/>
      </w:pPr>
    </w:p>
    <w:p w:rsidR="00F3521F" w:rsidRDefault="00F3521F">
      <w:pPr>
        <w:pStyle w:val="ConsPlusNormal"/>
        <w:ind w:firstLine="540"/>
        <w:jc w:val="both"/>
        <w:outlineLvl w:val="1"/>
      </w:pPr>
      <w:r>
        <w:t>3. 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</w:p>
    <w:p w:rsidR="00F3521F" w:rsidRDefault="00F3521F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864"/>
        <w:gridCol w:w="2304"/>
        <w:gridCol w:w="2112"/>
        <w:gridCol w:w="1536"/>
        <w:gridCol w:w="1056"/>
        <w:gridCol w:w="672"/>
        <w:gridCol w:w="768"/>
      </w:tblGrid>
      <w:tr w:rsidR="00F3521F">
        <w:trPr>
          <w:trHeight w:val="160"/>
        </w:trPr>
        <w:tc>
          <w:tcPr>
            <w:tcW w:w="864" w:type="dxa"/>
          </w:tcPr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  Код  </w:t>
            </w:r>
          </w:p>
        </w:tc>
        <w:tc>
          <w:tcPr>
            <w:tcW w:w="2304" w:type="dxa"/>
          </w:tcPr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       Анатомо-       </w:t>
            </w:r>
          </w:p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   терапевтическо-    </w:t>
            </w:r>
          </w:p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      химическая      </w:t>
            </w:r>
          </w:p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lastRenderedPageBreak/>
              <w:t xml:space="preserve">    классификация     </w:t>
            </w:r>
          </w:p>
        </w:tc>
        <w:tc>
          <w:tcPr>
            <w:tcW w:w="2112" w:type="dxa"/>
          </w:tcPr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lastRenderedPageBreak/>
              <w:t xml:space="preserve">    Наименование    </w:t>
            </w:r>
          </w:p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   лекарственного   </w:t>
            </w:r>
          </w:p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   препарата </w:t>
            </w:r>
            <w:hyperlink w:anchor="P322" w:history="1">
              <w:r>
                <w:rPr>
                  <w:color w:val="0000FF"/>
                  <w:sz w:val="16"/>
                </w:rPr>
                <w:t>&lt;**&gt;</w:t>
              </w:r>
            </w:hyperlink>
          </w:p>
        </w:tc>
        <w:tc>
          <w:tcPr>
            <w:tcW w:w="1536" w:type="dxa"/>
          </w:tcPr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 Усредненный  </w:t>
            </w:r>
          </w:p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  показатель  </w:t>
            </w:r>
          </w:p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    частоты   </w:t>
            </w:r>
          </w:p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lastRenderedPageBreak/>
              <w:t>предоставления</w:t>
            </w:r>
          </w:p>
        </w:tc>
        <w:tc>
          <w:tcPr>
            <w:tcW w:w="1056" w:type="dxa"/>
          </w:tcPr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lastRenderedPageBreak/>
              <w:t xml:space="preserve"> Единицы </w:t>
            </w:r>
          </w:p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>измерения</w:t>
            </w:r>
          </w:p>
        </w:tc>
        <w:tc>
          <w:tcPr>
            <w:tcW w:w="672" w:type="dxa"/>
          </w:tcPr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 ССД </w:t>
            </w:r>
          </w:p>
          <w:p w:rsidR="00F3521F" w:rsidRDefault="00DB2AE2">
            <w:pPr>
              <w:pStyle w:val="ConsPlusNonformat"/>
              <w:jc w:val="both"/>
            </w:pPr>
            <w:hyperlink w:anchor="P323" w:history="1">
              <w:r w:rsidR="00F3521F">
                <w:rPr>
                  <w:color w:val="0000FF"/>
                  <w:sz w:val="16"/>
                </w:rPr>
                <w:t>&lt;***&gt;</w:t>
              </w:r>
            </w:hyperlink>
          </w:p>
        </w:tc>
        <w:tc>
          <w:tcPr>
            <w:tcW w:w="768" w:type="dxa"/>
          </w:tcPr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 СКД  </w:t>
            </w:r>
          </w:p>
          <w:p w:rsidR="00F3521F" w:rsidRDefault="00DB2AE2">
            <w:pPr>
              <w:pStyle w:val="ConsPlusNonformat"/>
              <w:jc w:val="both"/>
            </w:pPr>
            <w:hyperlink w:anchor="P324" w:history="1">
              <w:r w:rsidR="00F3521F">
                <w:rPr>
                  <w:color w:val="0000FF"/>
                  <w:sz w:val="16"/>
                </w:rPr>
                <w:t>&lt;****&gt;</w:t>
              </w:r>
            </w:hyperlink>
          </w:p>
        </w:tc>
      </w:tr>
      <w:tr w:rsidR="00F3521F">
        <w:trPr>
          <w:trHeight w:val="160"/>
        </w:trPr>
        <w:tc>
          <w:tcPr>
            <w:tcW w:w="864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lastRenderedPageBreak/>
              <w:t xml:space="preserve">A11GA  </w:t>
            </w:r>
          </w:p>
        </w:tc>
        <w:tc>
          <w:tcPr>
            <w:tcW w:w="2304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Аскорбиновая кислота  </w:t>
            </w:r>
          </w:p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(витамин C)           </w:t>
            </w:r>
          </w:p>
        </w:tc>
        <w:tc>
          <w:tcPr>
            <w:tcW w:w="2112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0,3           </w:t>
            </w:r>
          </w:p>
        </w:tc>
        <w:tc>
          <w:tcPr>
            <w:tcW w:w="1056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</w:p>
        </w:tc>
        <w:tc>
          <w:tcPr>
            <w:tcW w:w="672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</w:p>
        </w:tc>
        <w:tc>
          <w:tcPr>
            <w:tcW w:w="768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</w:p>
        </w:tc>
      </w:tr>
      <w:tr w:rsidR="00F3521F">
        <w:trPr>
          <w:trHeight w:val="160"/>
        </w:trPr>
        <w:tc>
          <w:tcPr>
            <w:tcW w:w="864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</w:p>
        </w:tc>
        <w:tc>
          <w:tcPr>
            <w:tcW w:w="2304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</w:p>
        </w:tc>
        <w:tc>
          <w:tcPr>
            <w:tcW w:w="2112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>Аскорбиновая кислота</w:t>
            </w:r>
          </w:p>
        </w:tc>
        <w:tc>
          <w:tcPr>
            <w:tcW w:w="1536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мг       </w:t>
            </w:r>
          </w:p>
        </w:tc>
        <w:tc>
          <w:tcPr>
            <w:tcW w:w="672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300  </w:t>
            </w:r>
          </w:p>
        </w:tc>
        <w:tc>
          <w:tcPr>
            <w:tcW w:w="768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2100  </w:t>
            </w:r>
          </w:p>
        </w:tc>
      </w:tr>
      <w:tr w:rsidR="00F3521F">
        <w:trPr>
          <w:trHeight w:val="160"/>
        </w:trPr>
        <w:tc>
          <w:tcPr>
            <w:tcW w:w="864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J05AX  </w:t>
            </w:r>
          </w:p>
        </w:tc>
        <w:tc>
          <w:tcPr>
            <w:tcW w:w="2304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>Прочие противовирусные</w:t>
            </w:r>
          </w:p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препараты             </w:t>
            </w:r>
          </w:p>
        </w:tc>
        <w:tc>
          <w:tcPr>
            <w:tcW w:w="2112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0,1           </w:t>
            </w:r>
          </w:p>
        </w:tc>
        <w:tc>
          <w:tcPr>
            <w:tcW w:w="1056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</w:p>
        </w:tc>
        <w:tc>
          <w:tcPr>
            <w:tcW w:w="672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</w:p>
        </w:tc>
        <w:tc>
          <w:tcPr>
            <w:tcW w:w="768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</w:p>
        </w:tc>
      </w:tr>
      <w:tr w:rsidR="00F3521F">
        <w:trPr>
          <w:trHeight w:val="160"/>
        </w:trPr>
        <w:tc>
          <w:tcPr>
            <w:tcW w:w="864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</w:p>
        </w:tc>
        <w:tc>
          <w:tcPr>
            <w:tcW w:w="2304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</w:p>
        </w:tc>
        <w:tc>
          <w:tcPr>
            <w:tcW w:w="2112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Метилфенилтиометил</w:t>
            </w:r>
            <w:proofErr w:type="spellEnd"/>
            <w:r>
              <w:rPr>
                <w:sz w:val="16"/>
              </w:rPr>
              <w:t xml:space="preserve">- </w:t>
            </w:r>
          </w:p>
          <w:p w:rsidR="00F3521F" w:rsidRDefault="00F3521F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диметиламинометил</w:t>
            </w:r>
            <w:proofErr w:type="spellEnd"/>
            <w:r>
              <w:rPr>
                <w:sz w:val="16"/>
              </w:rPr>
              <w:t xml:space="preserve">-  </w:t>
            </w:r>
          </w:p>
          <w:p w:rsidR="00F3521F" w:rsidRDefault="00F3521F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гидроксиброминдол</w:t>
            </w:r>
            <w:proofErr w:type="spellEnd"/>
            <w:r>
              <w:rPr>
                <w:sz w:val="16"/>
              </w:rPr>
              <w:t xml:space="preserve">   </w:t>
            </w:r>
          </w:p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карбоновой кислоты  </w:t>
            </w:r>
          </w:p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этиловый эфир       </w:t>
            </w:r>
          </w:p>
        </w:tc>
        <w:tc>
          <w:tcPr>
            <w:tcW w:w="1536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мг       </w:t>
            </w:r>
          </w:p>
        </w:tc>
        <w:tc>
          <w:tcPr>
            <w:tcW w:w="672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400  </w:t>
            </w:r>
          </w:p>
        </w:tc>
        <w:tc>
          <w:tcPr>
            <w:tcW w:w="768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2400  </w:t>
            </w:r>
          </w:p>
        </w:tc>
      </w:tr>
      <w:tr w:rsidR="00F3521F">
        <w:trPr>
          <w:trHeight w:val="160"/>
        </w:trPr>
        <w:tc>
          <w:tcPr>
            <w:tcW w:w="864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L03AX  </w:t>
            </w:r>
          </w:p>
        </w:tc>
        <w:tc>
          <w:tcPr>
            <w:tcW w:w="2304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Другие                </w:t>
            </w:r>
          </w:p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иммуностимуляторы     </w:t>
            </w:r>
          </w:p>
        </w:tc>
        <w:tc>
          <w:tcPr>
            <w:tcW w:w="2112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0,8           </w:t>
            </w:r>
          </w:p>
        </w:tc>
        <w:tc>
          <w:tcPr>
            <w:tcW w:w="1056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</w:p>
        </w:tc>
        <w:tc>
          <w:tcPr>
            <w:tcW w:w="672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</w:p>
        </w:tc>
        <w:tc>
          <w:tcPr>
            <w:tcW w:w="768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</w:p>
        </w:tc>
      </w:tr>
      <w:tr w:rsidR="00F3521F">
        <w:trPr>
          <w:trHeight w:val="160"/>
        </w:trPr>
        <w:tc>
          <w:tcPr>
            <w:tcW w:w="864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</w:p>
        </w:tc>
        <w:tc>
          <w:tcPr>
            <w:tcW w:w="2304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</w:p>
        </w:tc>
        <w:tc>
          <w:tcPr>
            <w:tcW w:w="2112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Меглюмина</w:t>
            </w:r>
            <w:proofErr w:type="spellEnd"/>
            <w:r>
              <w:rPr>
                <w:sz w:val="16"/>
              </w:rPr>
              <w:t xml:space="preserve">           </w:t>
            </w:r>
          </w:p>
          <w:p w:rsidR="00F3521F" w:rsidRDefault="00F3521F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акридонацетат</w:t>
            </w:r>
            <w:proofErr w:type="spellEnd"/>
            <w:r>
              <w:rPr>
                <w:sz w:val="16"/>
              </w:rPr>
              <w:t xml:space="preserve">       </w:t>
            </w:r>
          </w:p>
        </w:tc>
        <w:tc>
          <w:tcPr>
            <w:tcW w:w="1536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мг       </w:t>
            </w:r>
          </w:p>
        </w:tc>
        <w:tc>
          <w:tcPr>
            <w:tcW w:w="672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400  </w:t>
            </w:r>
          </w:p>
        </w:tc>
        <w:tc>
          <w:tcPr>
            <w:tcW w:w="768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2800  </w:t>
            </w:r>
          </w:p>
        </w:tc>
      </w:tr>
      <w:tr w:rsidR="00F3521F">
        <w:trPr>
          <w:trHeight w:val="160"/>
        </w:trPr>
        <w:tc>
          <w:tcPr>
            <w:tcW w:w="864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</w:p>
        </w:tc>
        <w:tc>
          <w:tcPr>
            <w:tcW w:w="2304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</w:p>
        </w:tc>
        <w:tc>
          <w:tcPr>
            <w:tcW w:w="2112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Тилорон</w:t>
            </w:r>
            <w:proofErr w:type="spellEnd"/>
            <w:r>
              <w:rPr>
                <w:sz w:val="16"/>
              </w:rPr>
              <w:t xml:space="preserve">             </w:t>
            </w:r>
          </w:p>
        </w:tc>
        <w:tc>
          <w:tcPr>
            <w:tcW w:w="1536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proofErr w:type="gramStart"/>
            <w:r>
              <w:rPr>
                <w:sz w:val="16"/>
              </w:rPr>
              <w:t>г</w:t>
            </w:r>
            <w:proofErr w:type="gramEnd"/>
            <w:r>
              <w:rPr>
                <w:sz w:val="16"/>
              </w:rPr>
              <w:t xml:space="preserve">        </w:t>
            </w:r>
          </w:p>
        </w:tc>
        <w:tc>
          <w:tcPr>
            <w:tcW w:w="672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0,06 </w:t>
            </w:r>
          </w:p>
        </w:tc>
        <w:tc>
          <w:tcPr>
            <w:tcW w:w="768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0,42  </w:t>
            </w:r>
          </w:p>
        </w:tc>
      </w:tr>
      <w:tr w:rsidR="00F3521F">
        <w:trPr>
          <w:trHeight w:val="160"/>
        </w:trPr>
        <w:tc>
          <w:tcPr>
            <w:tcW w:w="864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M01AE  </w:t>
            </w:r>
          </w:p>
        </w:tc>
        <w:tc>
          <w:tcPr>
            <w:tcW w:w="2304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Производные           </w:t>
            </w:r>
          </w:p>
          <w:p w:rsidR="00F3521F" w:rsidRDefault="00F3521F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пропионовой</w:t>
            </w:r>
            <w:proofErr w:type="spellEnd"/>
            <w:r>
              <w:rPr>
                <w:sz w:val="16"/>
              </w:rPr>
              <w:t xml:space="preserve"> кислоты   </w:t>
            </w:r>
          </w:p>
        </w:tc>
        <w:tc>
          <w:tcPr>
            <w:tcW w:w="2112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0,3           </w:t>
            </w:r>
          </w:p>
        </w:tc>
        <w:tc>
          <w:tcPr>
            <w:tcW w:w="1056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</w:p>
        </w:tc>
        <w:tc>
          <w:tcPr>
            <w:tcW w:w="672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</w:p>
        </w:tc>
        <w:tc>
          <w:tcPr>
            <w:tcW w:w="768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</w:p>
        </w:tc>
      </w:tr>
      <w:tr w:rsidR="00F3521F">
        <w:trPr>
          <w:trHeight w:val="160"/>
        </w:trPr>
        <w:tc>
          <w:tcPr>
            <w:tcW w:w="864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</w:p>
        </w:tc>
        <w:tc>
          <w:tcPr>
            <w:tcW w:w="2304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</w:p>
        </w:tc>
        <w:tc>
          <w:tcPr>
            <w:tcW w:w="2112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Ибупрофен           </w:t>
            </w:r>
          </w:p>
        </w:tc>
        <w:tc>
          <w:tcPr>
            <w:tcW w:w="1536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мг       </w:t>
            </w:r>
          </w:p>
        </w:tc>
        <w:tc>
          <w:tcPr>
            <w:tcW w:w="672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800  </w:t>
            </w:r>
          </w:p>
        </w:tc>
        <w:tc>
          <w:tcPr>
            <w:tcW w:w="768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5600  </w:t>
            </w:r>
          </w:p>
        </w:tc>
      </w:tr>
      <w:tr w:rsidR="00F3521F">
        <w:trPr>
          <w:trHeight w:val="160"/>
        </w:trPr>
        <w:tc>
          <w:tcPr>
            <w:tcW w:w="864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N02BE  </w:t>
            </w:r>
          </w:p>
        </w:tc>
        <w:tc>
          <w:tcPr>
            <w:tcW w:w="2304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Анилиды</w:t>
            </w:r>
            <w:proofErr w:type="spellEnd"/>
            <w:r>
              <w:rPr>
                <w:sz w:val="16"/>
              </w:rPr>
              <w:t xml:space="preserve">               </w:t>
            </w:r>
          </w:p>
        </w:tc>
        <w:tc>
          <w:tcPr>
            <w:tcW w:w="2112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0,3           </w:t>
            </w:r>
          </w:p>
        </w:tc>
        <w:tc>
          <w:tcPr>
            <w:tcW w:w="1056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</w:p>
        </w:tc>
        <w:tc>
          <w:tcPr>
            <w:tcW w:w="672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</w:p>
        </w:tc>
        <w:tc>
          <w:tcPr>
            <w:tcW w:w="768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</w:p>
        </w:tc>
      </w:tr>
      <w:tr w:rsidR="00F3521F">
        <w:trPr>
          <w:trHeight w:val="160"/>
        </w:trPr>
        <w:tc>
          <w:tcPr>
            <w:tcW w:w="864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</w:p>
        </w:tc>
        <w:tc>
          <w:tcPr>
            <w:tcW w:w="2304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</w:p>
        </w:tc>
        <w:tc>
          <w:tcPr>
            <w:tcW w:w="2112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Парацетамол         </w:t>
            </w:r>
          </w:p>
        </w:tc>
        <w:tc>
          <w:tcPr>
            <w:tcW w:w="1536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proofErr w:type="gramStart"/>
            <w:r>
              <w:rPr>
                <w:sz w:val="16"/>
              </w:rPr>
              <w:t>г</w:t>
            </w:r>
            <w:proofErr w:type="gramEnd"/>
            <w:r>
              <w:rPr>
                <w:sz w:val="16"/>
              </w:rPr>
              <w:t xml:space="preserve">        </w:t>
            </w:r>
          </w:p>
        </w:tc>
        <w:tc>
          <w:tcPr>
            <w:tcW w:w="672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2    </w:t>
            </w:r>
          </w:p>
        </w:tc>
        <w:tc>
          <w:tcPr>
            <w:tcW w:w="768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14    </w:t>
            </w:r>
          </w:p>
        </w:tc>
      </w:tr>
      <w:tr w:rsidR="00F3521F">
        <w:trPr>
          <w:trHeight w:val="160"/>
        </w:trPr>
        <w:tc>
          <w:tcPr>
            <w:tcW w:w="864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R01AA  </w:t>
            </w:r>
          </w:p>
        </w:tc>
        <w:tc>
          <w:tcPr>
            <w:tcW w:w="2304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Адреномиметики</w:t>
            </w:r>
            <w:proofErr w:type="spellEnd"/>
            <w:r>
              <w:rPr>
                <w:sz w:val="16"/>
              </w:rPr>
              <w:t xml:space="preserve">        </w:t>
            </w:r>
          </w:p>
        </w:tc>
        <w:tc>
          <w:tcPr>
            <w:tcW w:w="2112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0,7           </w:t>
            </w:r>
          </w:p>
        </w:tc>
        <w:tc>
          <w:tcPr>
            <w:tcW w:w="1056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</w:p>
        </w:tc>
        <w:tc>
          <w:tcPr>
            <w:tcW w:w="672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</w:p>
        </w:tc>
        <w:tc>
          <w:tcPr>
            <w:tcW w:w="768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</w:p>
        </w:tc>
      </w:tr>
      <w:tr w:rsidR="00F3521F">
        <w:trPr>
          <w:trHeight w:val="160"/>
        </w:trPr>
        <w:tc>
          <w:tcPr>
            <w:tcW w:w="864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</w:p>
        </w:tc>
        <w:tc>
          <w:tcPr>
            <w:tcW w:w="2304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</w:p>
        </w:tc>
        <w:tc>
          <w:tcPr>
            <w:tcW w:w="2112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Ксилометазолин</w:t>
            </w:r>
            <w:proofErr w:type="spellEnd"/>
            <w:r>
              <w:rPr>
                <w:sz w:val="16"/>
              </w:rPr>
              <w:t xml:space="preserve">      </w:t>
            </w:r>
          </w:p>
        </w:tc>
        <w:tc>
          <w:tcPr>
            <w:tcW w:w="1536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мг       </w:t>
            </w:r>
          </w:p>
        </w:tc>
        <w:tc>
          <w:tcPr>
            <w:tcW w:w="672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6    </w:t>
            </w:r>
          </w:p>
        </w:tc>
        <w:tc>
          <w:tcPr>
            <w:tcW w:w="768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42    </w:t>
            </w:r>
          </w:p>
        </w:tc>
      </w:tr>
      <w:tr w:rsidR="00F3521F">
        <w:trPr>
          <w:trHeight w:val="160"/>
        </w:trPr>
        <w:tc>
          <w:tcPr>
            <w:tcW w:w="864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R03DX  </w:t>
            </w:r>
          </w:p>
        </w:tc>
        <w:tc>
          <w:tcPr>
            <w:tcW w:w="2304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Прочие средства       </w:t>
            </w:r>
          </w:p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системного действия   </w:t>
            </w:r>
          </w:p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для лечения           </w:t>
            </w:r>
          </w:p>
          <w:p w:rsidR="00F3521F" w:rsidRDefault="00F3521F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обструктивных</w:t>
            </w:r>
            <w:proofErr w:type="spellEnd"/>
            <w:r>
              <w:rPr>
                <w:sz w:val="16"/>
              </w:rPr>
              <w:t xml:space="preserve">         </w:t>
            </w:r>
          </w:p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заболеваний           </w:t>
            </w:r>
          </w:p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дыхательных путей     </w:t>
            </w:r>
          </w:p>
        </w:tc>
        <w:tc>
          <w:tcPr>
            <w:tcW w:w="2112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0,1           </w:t>
            </w:r>
          </w:p>
        </w:tc>
        <w:tc>
          <w:tcPr>
            <w:tcW w:w="1056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</w:p>
        </w:tc>
        <w:tc>
          <w:tcPr>
            <w:tcW w:w="672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</w:p>
        </w:tc>
        <w:tc>
          <w:tcPr>
            <w:tcW w:w="768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</w:p>
        </w:tc>
      </w:tr>
      <w:tr w:rsidR="00F3521F">
        <w:trPr>
          <w:trHeight w:val="160"/>
        </w:trPr>
        <w:tc>
          <w:tcPr>
            <w:tcW w:w="864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</w:p>
        </w:tc>
        <w:tc>
          <w:tcPr>
            <w:tcW w:w="2304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</w:p>
        </w:tc>
        <w:tc>
          <w:tcPr>
            <w:tcW w:w="2112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Фенспирид</w:t>
            </w:r>
            <w:proofErr w:type="spellEnd"/>
            <w:r>
              <w:rPr>
                <w:sz w:val="16"/>
              </w:rPr>
              <w:t xml:space="preserve">           </w:t>
            </w:r>
          </w:p>
        </w:tc>
        <w:tc>
          <w:tcPr>
            <w:tcW w:w="1536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мл       </w:t>
            </w:r>
          </w:p>
        </w:tc>
        <w:tc>
          <w:tcPr>
            <w:tcW w:w="672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60   </w:t>
            </w:r>
          </w:p>
        </w:tc>
        <w:tc>
          <w:tcPr>
            <w:tcW w:w="768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420   </w:t>
            </w:r>
          </w:p>
        </w:tc>
      </w:tr>
      <w:tr w:rsidR="00F3521F">
        <w:trPr>
          <w:trHeight w:val="160"/>
        </w:trPr>
        <w:tc>
          <w:tcPr>
            <w:tcW w:w="864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R05CA  </w:t>
            </w:r>
          </w:p>
        </w:tc>
        <w:tc>
          <w:tcPr>
            <w:tcW w:w="2304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Отхаркивающие         </w:t>
            </w:r>
          </w:p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препараты             </w:t>
            </w:r>
          </w:p>
        </w:tc>
        <w:tc>
          <w:tcPr>
            <w:tcW w:w="2112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0,2           </w:t>
            </w:r>
          </w:p>
        </w:tc>
        <w:tc>
          <w:tcPr>
            <w:tcW w:w="1056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</w:p>
        </w:tc>
        <w:tc>
          <w:tcPr>
            <w:tcW w:w="672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</w:p>
        </w:tc>
        <w:tc>
          <w:tcPr>
            <w:tcW w:w="768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</w:p>
        </w:tc>
      </w:tr>
      <w:tr w:rsidR="00F3521F">
        <w:trPr>
          <w:trHeight w:val="160"/>
        </w:trPr>
        <w:tc>
          <w:tcPr>
            <w:tcW w:w="864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</w:p>
        </w:tc>
        <w:tc>
          <w:tcPr>
            <w:tcW w:w="2304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</w:p>
        </w:tc>
        <w:tc>
          <w:tcPr>
            <w:tcW w:w="2112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Коделак</w:t>
            </w:r>
            <w:proofErr w:type="spellEnd"/>
            <w:r>
              <w:rPr>
                <w:sz w:val="16"/>
              </w:rPr>
              <w:t xml:space="preserve"> Бронхо      </w:t>
            </w:r>
          </w:p>
        </w:tc>
        <w:tc>
          <w:tcPr>
            <w:tcW w:w="1536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мг       </w:t>
            </w:r>
          </w:p>
        </w:tc>
        <w:tc>
          <w:tcPr>
            <w:tcW w:w="672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60   </w:t>
            </w:r>
          </w:p>
        </w:tc>
        <w:tc>
          <w:tcPr>
            <w:tcW w:w="768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300   </w:t>
            </w:r>
          </w:p>
        </w:tc>
      </w:tr>
      <w:tr w:rsidR="00F3521F">
        <w:trPr>
          <w:trHeight w:val="160"/>
        </w:trPr>
        <w:tc>
          <w:tcPr>
            <w:tcW w:w="864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R05CB  </w:t>
            </w:r>
          </w:p>
        </w:tc>
        <w:tc>
          <w:tcPr>
            <w:tcW w:w="2304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Муколитические</w:t>
            </w:r>
            <w:proofErr w:type="spellEnd"/>
            <w:r>
              <w:rPr>
                <w:sz w:val="16"/>
              </w:rPr>
              <w:t xml:space="preserve">        </w:t>
            </w:r>
          </w:p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препараты             </w:t>
            </w:r>
          </w:p>
        </w:tc>
        <w:tc>
          <w:tcPr>
            <w:tcW w:w="2112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0,1           </w:t>
            </w:r>
          </w:p>
        </w:tc>
        <w:tc>
          <w:tcPr>
            <w:tcW w:w="1056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</w:p>
        </w:tc>
        <w:tc>
          <w:tcPr>
            <w:tcW w:w="672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</w:p>
        </w:tc>
        <w:tc>
          <w:tcPr>
            <w:tcW w:w="768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</w:p>
        </w:tc>
      </w:tr>
      <w:tr w:rsidR="00F3521F">
        <w:trPr>
          <w:trHeight w:val="160"/>
        </w:trPr>
        <w:tc>
          <w:tcPr>
            <w:tcW w:w="864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</w:p>
        </w:tc>
        <w:tc>
          <w:tcPr>
            <w:tcW w:w="2304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</w:p>
        </w:tc>
        <w:tc>
          <w:tcPr>
            <w:tcW w:w="2112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Ацетилцистеин</w:t>
            </w:r>
            <w:proofErr w:type="spellEnd"/>
            <w:r>
              <w:rPr>
                <w:sz w:val="16"/>
              </w:rPr>
              <w:t xml:space="preserve">       </w:t>
            </w:r>
          </w:p>
        </w:tc>
        <w:tc>
          <w:tcPr>
            <w:tcW w:w="1536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мг       </w:t>
            </w:r>
          </w:p>
        </w:tc>
        <w:tc>
          <w:tcPr>
            <w:tcW w:w="672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600  </w:t>
            </w:r>
          </w:p>
        </w:tc>
        <w:tc>
          <w:tcPr>
            <w:tcW w:w="768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4200  </w:t>
            </w:r>
          </w:p>
        </w:tc>
      </w:tr>
      <w:tr w:rsidR="00F3521F">
        <w:trPr>
          <w:trHeight w:val="160"/>
        </w:trPr>
        <w:tc>
          <w:tcPr>
            <w:tcW w:w="864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R05FB  </w:t>
            </w:r>
          </w:p>
        </w:tc>
        <w:tc>
          <w:tcPr>
            <w:tcW w:w="2304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>Другие противокашлевые</w:t>
            </w:r>
          </w:p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средства в комбинации </w:t>
            </w:r>
          </w:p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с отхаркивающими      </w:t>
            </w:r>
          </w:p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средствами            </w:t>
            </w:r>
          </w:p>
        </w:tc>
        <w:tc>
          <w:tcPr>
            <w:tcW w:w="2112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</w:p>
        </w:tc>
        <w:tc>
          <w:tcPr>
            <w:tcW w:w="1536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0,3           </w:t>
            </w:r>
          </w:p>
        </w:tc>
        <w:tc>
          <w:tcPr>
            <w:tcW w:w="1056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</w:p>
        </w:tc>
        <w:tc>
          <w:tcPr>
            <w:tcW w:w="672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</w:p>
        </w:tc>
        <w:tc>
          <w:tcPr>
            <w:tcW w:w="768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</w:p>
        </w:tc>
      </w:tr>
      <w:tr w:rsidR="00F3521F">
        <w:trPr>
          <w:trHeight w:val="160"/>
        </w:trPr>
        <w:tc>
          <w:tcPr>
            <w:tcW w:w="864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</w:p>
        </w:tc>
        <w:tc>
          <w:tcPr>
            <w:tcW w:w="2304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</w:p>
        </w:tc>
        <w:tc>
          <w:tcPr>
            <w:tcW w:w="2112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Амброксол</w:t>
            </w:r>
            <w:proofErr w:type="spellEnd"/>
            <w:r>
              <w:rPr>
                <w:sz w:val="16"/>
              </w:rPr>
              <w:t xml:space="preserve"> + Натрия  </w:t>
            </w:r>
          </w:p>
          <w:p w:rsidR="00F3521F" w:rsidRDefault="00F3521F">
            <w:pPr>
              <w:pStyle w:val="ConsPlusNonformat"/>
              <w:jc w:val="both"/>
            </w:pPr>
            <w:proofErr w:type="spellStart"/>
            <w:r>
              <w:rPr>
                <w:sz w:val="16"/>
              </w:rPr>
              <w:t>глицирризинат</w:t>
            </w:r>
            <w:proofErr w:type="spellEnd"/>
            <w:r>
              <w:rPr>
                <w:sz w:val="16"/>
              </w:rPr>
              <w:t xml:space="preserve"> +     </w:t>
            </w:r>
          </w:p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Тимьяна ползучего   </w:t>
            </w:r>
          </w:p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травы экстракт      </w:t>
            </w:r>
          </w:p>
        </w:tc>
        <w:tc>
          <w:tcPr>
            <w:tcW w:w="1536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</w:p>
        </w:tc>
        <w:tc>
          <w:tcPr>
            <w:tcW w:w="1056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мл       </w:t>
            </w:r>
          </w:p>
        </w:tc>
        <w:tc>
          <w:tcPr>
            <w:tcW w:w="672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40   </w:t>
            </w:r>
          </w:p>
        </w:tc>
        <w:tc>
          <w:tcPr>
            <w:tcW w:w="768" w:type="dxa"/>
            <w:tcBorders>
              <w:top w:val="nil"/>
            </w:tcBorders>
          </w:tcPr>
          <w:p w:rsidR="00F3521F" w:rsidRDefault="00F3521F">
            <w:pPr>
              <w:pStyle w:val="ConsPlusNonformat"/>
              <w:jc w:val="both"/>
            </w:pPr>
            <w:r>
              <w:rPr>
                <w:sz w:val="16"/>
              </w:rPr>
              <w:t xml:space="preserve">200   </w:t>
            </w:r>
          </w:p>
        </w:tc>
      </w:tr>
    </w:tbl>
    <w:p w:rsidR="00F3521F" w:rsidRDefault="00F3521F">
      <w:pPr>
        <w:pStyle w:val="ConsPlusNormal"/>
        <w:ind w:firstLine="540"/>
        <w:jc w:val="both"/>
      </w:pPr>
    </w:p>
    <w:p w:rsidR="00F3521F" w:rsidRDefault="00F3521F">
      <w:pPr>
        <w:pStyle w:val="ConsPlusNormal"/>
        <w:ind w:firstLine="540"/>
        <w:jc w:val="both"/>
      </w:pPr>
      <w:r>
        <w:t>--------------------------------</w:t>
      </w:r>
    </w:p>
    <w:p w:rsidR="00F3521F" w:rsidRDefault="00F3521F">
      <w:pPr>
        <w:pStyle w:val="ConsPlusNormal"/>
        <w:ind w:firstLine="540"/>
        <w:jc w:val="both"/>
      </w:pPr>
      <w:bookmarkStart w:id="3" w:name="P321"/>
      <w:bookmarkEnd w:id="3"/>
      <w:r>
        <w:t xml:space="preserve">&lt;*&gt; Международная статистическая </w:t>
      </w:r>
      <w:hyperlink r:id="rId13" w:history="1">
        <w:r>
          <w:rPr>
            <w:color w:val="0000FF"/>
          </w:rPr>
          <w:t>классификация</w:t>
        </w:r>
      </w:hyperlink>
      <w:r>
        <w:t xml:space="preserve"> болезней и проблем, связанных со здоровьем, X пересмотра.</w:t>
      </w:r>
    </w:p>
    <w:p w:rsidR="00F3521F" w:rsidRDefault="00F3521F">
      <w:pPr>
        <w:pStyle w:val="ConsPlusNormal"/>
        <w:ind w:firstLine="540"/>
        <w:jc w:val="both"/>
      </w:pPr>
      <w:bookmarkStart w:id="4" w:name="P322"/>
      <w:bookmarkEnd w:id="4"/>
      <w:r>
        <w:t>&lt;**&gt; Международное непатентованное или химическое наименование лекарственного препарата, а в случаях их отсутствия - торговое наименование лекарственного препарата.</w:t>
      </w:r>
    </w:p>
    <w:p w:rsidR="00F3521F" w:rsidRDefault="00F3521F">
      <w:pPr>
        <w:pStyle w:val="ConsPlusNormal"/>
        <w:ind w:firstLine="540"/>
        <w:jc w:val="both"/>
      </w:pPr>
      <w:bookmarkStart w:id="5" w:name="P323"/>
      <w:bookmarkEnd w:id="5"/>
      <w:r>
        <w:t>&lt;***&gt; Средняя суточная доза.</w:t>
      </w:r>
    </w:p>
    <w:p w:rsidR="00F3521F" w:rsidRDefault="00F3521F">
      <w:pPr>
        <w:pStyle w:val="ConsPlusNormal"/>
        <w:ind w:firstLine="540"/>
        <w:jc w:val="both"/>
      </w:pPr>
      <w:bookmarkStart w:id="6" w:name="P324"/>
      <w:bookmarkEnd w:id="6"/>
      <w:r>
        <w:t>&lt;****&gt; Средняя курсовая доза.</w:t>
      </w:r>
    </w:p>
    <w:p w:rsidR="00F3521F" w:rsidRDefault="00F3521F">
      <w:pPr>
        <w:pStyle w:val="ConsPlusNormal"/>
        <w:ind w:firstLine="540"/>
        <w:jc w:val="both"/>
      </w:pPr>
    </w:p>
    <w:p w:rsidR="00F3521F" w:rsidRDefault="00F3521F">
      <w:pPr>
        <w:pStyle w:val="ConsPlusNormal"/>
        <w:ind w:firstLine="540"/>
        <w:jc w:val="both"/>
      </w:pPr>
      <w:r>
        <w:t>Примечания:</w:t>
      </w:r>
    </w:p>
    <w:p w:rsidR="00F3521F" w:rsidRDefault="00F3521F">
      <w:pPr>
        <w:pStyle w:val="ConsPlusNormal"/>
        <w:ind w:firstLine="540"/>
        <w:jc w:val="both"/>
      </w:pPr>
      <w:r>
        <w:lastRenderedPageBreak/>
        <w:t>1. Лекарственные препараты для медицинского применения, зарегистрированные на территории Российской Федерации, назначаются в соответствии с инструкцией по применению лекарственного препарата для медицинского применения и фармакотерапевтической группой по анатомо-терапевтическо-химической классификации, рекомендованной Всемирной организацией здравоохранения, а также с учетом способа введения и применения лекарственного препарата. При назначении лекарственных препаратов для медицинского применения детям доза определяется с учетом массы тела, возраста в соответствии с инструкцией по применению лекарственного препарата для медицинского применения.</w:t>
      </w:r>
    </w:p>
    <w:p w:rsidR="00F3521F" w:rsidRDefault="00F3521F">
      <w:pPr>
        <w:pStyle w:val="ConsPlusNormal"/>
        <w:ind w:firstLine="540"/>
        <w:jc w:val="both"/>
      </w:pPr>
      <w:r>
        <w:t xml:space="preserve">2. </w:t>
      </w:r>
      <w:proofErr w:type="gramStart"/>
      <w:r>
        <w:t>Назначение и применение лекарственных препаратов для медицинского применения, медицинских изделий и специализированных продуктов лечебного питания, не входящих в стандарт медицинской помощи, допускаются в случае наличия медицинских показаний (индивидуальной непереносимости, по жизненным показаниям) по решению врачебной комиссии (</w:t>
      </w:r>
      <w:hyperlink r:id="rId14" w:history="1">
        <w:r>
          <w:rPr>
            <w:color w:val="0000FF"/>
          </w:rPr>
          <w:t>часть 5 статьи 37</w:t>
        </w:r>
      </w:hyperlink>
      <w:r>
        <w:t xml:space="preserve"> Федерального закона от 21.11.2011 N 323-ФЗ "Об основах охраны здоровья граждан в Российской Федерации" (Собрание законодательства Российской Федерации, 28.11.2011, N</w:t>
      </w:r>
      <w:proofErr w:type="gramEnd"/>
      <w:r>
        <w:t xml:space="preserve"> </w:t>
      </w:r>
      <w:proofErr w:type="gramStart"/>
      <w:r>
        <w:t>48, ст. 6724; 25.06.2012, N 26, ст. 3442)).</w:t>
      </w:r>
      <w:proofErr w:type="gramEnd"/>
    </w:p>
    <w:p w:rsidR="00F3521F" w:rsidRDefault="00F3521F">
      <w:pPr>
        <w:pStyle w:val="ConsPlusNormal"/>
        <w:ind w:firstLine="540"/>
        <w:jc w:val="both"/>
      </w:pPr>
      <w:r>
        <w:t xml:space="preserve">3. </w:t>
      </w:r>
      <w:proofErr w:type="gramStart"/>
      <w:r>
        <w:t xml:space="preserve">Граждане, имеющие в соответствии с Федеральным </w:t>
      </w:r>
      <w:hyperlink r:id="rId15" w:history="1">
        <w:r>
          <w:rPr>
            <w:color w:val="0000FF"/>
          </w:rPr>
          <w:t>законом</w:t>
        </w:r>
      </w:hyperlink>
      <w:r>
        <w:t xml:space="preserve"> от 17.07.1999 N 178-ФЗ "О государственной социальной помощи" (Собрание законодательства Российской Федерации, 1999, N 29, ст. 3699; 2004, N 35, ст. 3607; 2006, N 48, ст. 4945; 2007, N 43, ст. 5084; 2008, N 9, ст. 817; 2008, N 29, ст. 3410; N 52, ст. 6224;</w:t>
      </w:r>
      <w:proofErr w:type="gramEnd"/>
      <w:r>
        <w:t xml:space="preserve"> 2009, N 18, ст. 2152; N 30, ст. 3739; N 52, ст. 6417; 2010, N 50, ст. 6603; 2011, N 27, ст. 3880; </w:t>
      </w:r>
      <w:proofErr w:type="gramStart"/>
      <w:r>
        <w:t xml:space="preserve">2012, N 31, ст. 4322) право на получение государственной социальной помощи в виде набора социальных услуг, при оказании медицинской помощи в амбулаторных условиях обеспечиваются лекарственными препаратами для медицинского применения, включенными в </w:t>
      </w:r>
      <w:hyperlink r:id="rId16" w:history="1">
        <w:r>
          <w:rPr>
            <w:color w:val="0000FF"/>
          </w:rPr>
          <w:t>Перечень</w:t>
        </w:r>
      </w:hyperlink>
      <w:r>
        <w:t xml:space="preserve"> лекарственных препаратов, в том числе перечень лекарственных препаратов, назначаемых по решению врачебной комиссии лечебно-профилактических учреждений, обеспечение которыми осуществляется в соответствии со стандартами медицинской помощи по рецептам врача (фельдшера</w:t>
      </w:r>
      <w:proofErr w:type="gramEnd"/>
      <w:r>
        <w:t xml:space="preserve">) </w:t>
      </w:r>
      <w:proofErr w:type="gramStart"/>
      <w:r>
        <w:t xml:space="preserve">при оказании государственной социальной помощи в виде набора социальных услуг, утвержденный приказом Министерства здравоохранения и социального развития Российской Федерации от 18.09.2006 N 665 (зарегистрирован Министерством юстиции Российской Федерации 27.09.2006, регистрационный N 8322), с изменениями, внесенными приказами Министерства здравоохранения и социального развития Российской Федерации от 19.10.2007 </w:t>
      </w:r>
      <w:hyperlink r:id="rId17" w:history="1">
        <w:r>
          <w:rPr>
            <w:color w:val="0000FF"/>
          </w:rPr>
          <w:t>N 651</w:t>
        </w:r>
      </w:hyperlink>
      <w:r>
        <w:t xml:space="preserve"> (зарегистрирован Министерством юстиции Российской Федерации 19.10.2007, регистрационный N 10367), от 27.08.2008 </w:t>
      </w:r>
      <w:hyperlink r:id="rId18" w:history="1">
        <w:r>
          <w:rPr>
            <w:color w:val="0000FF"/>
          </w:rPr>
          <w:t>N 451н</w:t>
        </w:r>
        <w:proofErr w:type="gramEnd"/>
      </w:hyperlink>
      <w:r>
        <w:t xml:space="preserve"> (</w:t>
      </w:r>
      <w:proofErr w:type="gramStart"/>
      <w:r>
        <w:t>зарегистрирован</w:t>
      </w:r>
      <w:proofErr w:type="gramEnd"/>
      <w:r>
        <w:t xml:space="preserve"> Министерством юстиции Российской Федерации 10.09.2008, регистрационный N 12254), от 01.12.2008 </w:t>
      </w:r>
      <w:hyperlink r:id="rId19" w:history="1">
        <w:r>
          <w:rPr>
            <w:color w:val="0000FF"/>
          </w:rPr>
          <w:t>N 690н</w:t>
        </w:r>
      </w:hyperlink>
      <w:r>
        <w:t xml:space="preserve"> (зарегистрирован Министерством юстиции Российской Федерации 22.12.2008, регистрационный N 12917), от 23.12.2008 </w:t>
      </w:r>
      <w:hyperlink r:id="rId20" w:history="1">
        <w:r>
          <w:rPr>
            <w:color w:val="0000FF"/>
          </w:rPr>
          <w:t>N 760н</w:t>
        </w:r>
      </w:hyperlink>
      <w:r>
        <w:t xml:space="preserve"> (зарегистрирован Министерством юстиции Российской Федерации 28.01.2009, регистрационный N 13195) и от 10.11.2011 </w:t>
      </w:r>
      <w:hyperlink r:id="rId21" w:history="1">
        <w:r>
          <w:rPr>
            <w:color w:val="0000FF"/>
          </w:rPr>
          <w:t>N 1340н</w:t>
        </w:r>
      </w:hyperlink>
      <w:r>
        <w:t xml:space="preserve"> (зарегистрирован Министерством юстиции Российской Федерации 23.11.2011, регистрационный N 22368).</w:t>
      </w:r>
    </w:p>
    <w:p w:rsidR="00F3521F" w:rsidRDefault="00F3521F">
      <w:pPr>
        <w:pStyle w:val="ConsPlusNormal"/>
        <w:ind w:firstLine="540"/>
        <w:jc w:val="both"/>
      </w:pPr>
    </w:p>
    <w:p w:rsidR="00F3521F" w:rsidRDefault="00F3521F">
      <w:pPr>
        <w:pStyle w:val="ConsPlusNormal"/>
        <w:ind w:firstLine="540"/>
        <w:jc w:val="both"/>
      </w:pPr>
    </w:p>
    <w:p w:rsidR="00F3521F" w:rsidRDefault="00F3521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D1BC7" w:rsidRDefault="002D1BC7"/>
    <w:sectPr w:rsidR="002D1BC7" w:rsidSect="00FF5C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21F"/>
    <w:rsid w:val="002D1BC7"/>
    <w:rsid w:val="009E7216"/>
    <w:rsid w:val="00DB2AE2"/>
    <w:rsid w:val="00F35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52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3521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352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F3521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F3521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52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3521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352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F3521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F3521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5C515EBEA700182B6D200F58D611187B60684ED8EEC15747C4126553E8A9016C667BF1CB5D7H9DDG" TargetMode="External"/><Relationship Id="rId13" Type="http://schemas.openxmlformats.org/officeDocument/2006/relationships/hyperlink" Target="consultantplus://offline/ref=D5C515EBEA700182B6D200F58D611187B60684ED8EEC15747C4126H5D5G" TargetMode="External"/><Relationship Id="rId18" Type="http://schemas.openxmlformats.org/officeDocument/2006/relationships/hyperlink" Target="consultantplus://offline/ref=D5C515EBEA700182B6D200F58D611187B40F89EB87B11F7C254D2452H3D1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D5C515EBEA700182B6D200F58D611187B30B8BE887B11F7C254D2452H3D1G" TargetMode="External"/><Relationship Id="rId7" Type="http://schemas.openxmlformats.org/officeDocument/2006/relationships/hyperlink" Target="consultantplus://offline/ref=D5C515EBEA700182B6D200F58D611187B60684ED8EEC15747C4126553E8A9016C667BB15BDD9H9DDG" TargetMode="External"/><Relationship Id="rId12" Type="http://schemas.openxmlformats.org/officeDocument/2006/relationships/hyperlink" Target="consultantplus://offline/ref=D5C515EBEA700182B6D200F58D611187B60684ED8EEC15747C4126553E8A9016C667BF1CB5D9H9D0G" TargetMode="External"/><Relationship Id="rId17" Type="http://schemas.openxmlformats.org/officeDocument/2006/relationships/hyperlink" Target="consultantplus://offline/ref=D5C515EBEA700182B6D200F58D611187B50984EA85B11F7C254D2452H3D1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D5C515EBEA700182B6D200F58D611187B30B85EC81B11F7C254D245231D587118F6BBA1DBDD790H2DBG" TargetMode="External"/><Relationship Id="rId20" Type="http://schemas.openxmlformats.org/officeDocument/2006/relationships/hyperlink" Target="consultantplus://offline/ref=D5C515EBEA700182B6D200F58D611187B40E85ED83B11F7C254D2452H3D1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D5C515EBEA700182B6D200F58D611187B60684ED8EEC15747C4126H5D5G" TargetMode="External"/><Relationship Id="rId11" Type="http://schemas.openxmlformats.org/officeDocument/2006/relationships/hyperlink" Target="consultantplus://offline/ref=D5C515EBEA700182B6D200F58D611187B60684ED8EEC15747C4126553E8A9016C667BF1CB5D9H9D5G" TargetMode="External"/><Relationship Id="rId5" Type="http://schemas.openxmlformats.org/officeDocument/2006/relationships/hyperlink" Target="consultantplus://offline/ref=D5C515EBEA700182B6D200F58D611187B1088AE581B11F7C254D245231D587118F6BBA1DBDD29DH2DFG" TargetMode="External"/><Relationship Id="rId15" Type="http://schemas.openxmlformats.org/officeDocument/2006/relationships/hyperlink" Target="consultantplus://offline/ref=D5C515EBEA700182B6D21FEA8B611187B60B8BEF85BF42762D14285036HDDAG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D5C515EBEA700182B6D200F58D611187B60684ED8EEC15747C4126553E8A9016C667BB15BCD7H9DCG" TargetMode="External"/><Relationship Id="rId19" Type="http://schemas.openxmlformats.org/officeDocument/2006/relationships/hyperlink" Target="consultantplus://offline/ref=D5C515EBEA700182B6D200F58D611187B40E89E585B11F7C254D2452H3D1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5C515EBEA700182B6D200F58D611187B60684ED8EEC15747C4126553E8A9016C667BF1CB5D6H9D5G" TargetMode="External"/><Relationship Id="rId14" Type="http://schemas.openxmlformats.org/officeDocument/2006/relationships/hyperlink" Target="consultantplus://offline/ref=D5C515EBEA700182B6D200F58D611187B1088AE581B11F7C254D245231D587118F6BBA1DBDD595H2D9G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2463</Words>
  <Characters>14041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2016-11-25T06:03:00Z</dcterms:created>
  <dcterms:modified xsi:type="dcterms:W3CDTF">2016-12-13T07:40:00Z</dcterms:modified>
</cp:coreProperties>
</file>