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ED4" w:rsidRDefault="001A1ED4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1A1ED4" w:rsidRDefault="001A1ED4">
      <w:pPr>
        <w:pStyle w:val="ConsPlusTitle"/>
        <w:jc w:val="center"/>
      </w:pPr>
      <w:r>
        <w:t>РОССИЙСКОЙ ФЕДЕРАЦИИ</w:t>
      </w:r>
    </w:p>
    <w:p w:rsidR="001A1ED4" w:rsidRDefault="001A1ED4">
      <w:pPr>
        <w:pStyle w:val="ConsPlusTitle"/>
        <w:jc w:val="center"/>
      </w:pPr>
    </w:p>
    <w:p w:rsidR="001A1ED4" w:rsidRDefault="001A1ED4">
      <w:pPr>
        <w:pStyle w:val="ConsPlusTitle"/>
        <w:jc w:val="center"/>
      </w:pPr>
      <w:r>
        <w:t>ПРИКАЗ</w:t>
      </w:r>
    </w:p>
    <w:p w:rsidR="001A1ED4" w:rsidRDefault="001A1ED4">
      <w:pPr>
        <w:pStyle w:val="ConsPlusTitle"/>
        <w:jc w:val="center"/>
      </w:pPr>
    </w:p>
    <w:p w:rsidR="001A1ED4" w:rsidRDefault="001A1ED4">
      <w:pPr>
        <w:pStyle w:val="ConsPlusTitle"/>
        <w:jc w:val="center"/>
      </w:pPr>
      <w:r>
        <w:t>14 февраля 2006 г.</w:t>
      </w:r>
    </w:p>
    <w:p w:rsidR="001A1ED4" w:rsidRDefault="001A1ED4">
      <w:pPr>
        <w:pStyle w:val="ConsPlusTitle"/>
        <w:jc w:val="center"/>
      </w:pPr>
    </w:p>
    <w:p w:rsidR="001A1ED4" w:rsidRDefault="001A1ED4">
      <w:pPr>
        <w:pStyle w:val="ConsPlusTitle"/>
        <w:jc w:val="center"/>
      </w:pPr>
      <w:r>
        <w:t>N 78</w:t>
      </w:r>
    </w:p>
    <w:p w:rsidR="001A1ED4" w:rsidRDefault="001A1ED4">
      <w:pPr>
        <w:pStyle w:val="ConsPlusTitle"/>
        <w:jc w:val="center"/>
      </w:pPr>
    </w:p>
    <w:p w:rsidR="001A1ED4" w:rsidRDefault="001A1ED4">
      <w:pPr>
        <w:pStyle w:val="ConsPlusTitle"/>
        <w:jc w:val="center"/>
      </w:pPr>
      <w:r>
        <w:t>ОБ УТВЕРЖДЕНИИ СТАНДАРТА МЕДИЦИНСКОЙ ПОМОЩИ</w:t>
      </w:r>
    </w:p>
    <w:p w:rsidR="001A1ED4" w:rsidRDefault="001A1ED4">
      <w:pPr>
        <w:pStyle w:val="ConsPlusTitle"/>
        <w:jc w:val="center"/>
      </w:pPr>
      <w:r>
        <w:t>БОЛЬНЫМ ПОРТАЛЬНОЙ ГИПЕРТЕНЗИЕЙ</w:t>
      </w:r>
    </w:p>
    <w:p w:rsidR="001A1ED4" w:rsidRDefault="001A1ED4">
      <w:pPr>
        <w:pStyle w:val="ConsPlusNormal"/>
        <w:jc w:val="center"/>
      </w:pPr>
    </w:p>
    <w:p w:rsidR="001A1ED4" w:rsidRDefault="001A1ED4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167, 2004, N 35, ст. 3607, 2005, N 10, ст. 763) приказываю:</w:t>
      </w:r>
      <w:proofErr w:type="gramEnd"/>
    </w:p>
    <w:p w:rsidR="001A1ED4" w:rsidRDefault="001A1ED4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портальной гипертензией.</w:t>
      </w:r>
    </w:p>
    <w:p w:rsidR="001A1ED4" w:rsidRDefault="001A1ED4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портальной гипертензией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Normal"/>
        <w:jc w:val="right"/>
      </w:pPr>
      <w:r>
        <w:t>Заместитель Министра</w:t>
      </w:r>
    </w:p>
    <w:p w:rsidR="001A1ED4" w:rsidRDefault="001A1ED4">
      <w:pPr>
        <w:pStyle w:val="ConsPlusNormal"/>
        <w:jc w:val="right"/>
      </w:pPr>
      <w:r>
        <w:t>В.СТАРОДУБОВ</w:t>
      </w:r>
    </w:p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Normal"/>
        <w:jc w:val="right"/>
        <w:outlineLvl w:val="0"/>
      </w:pPr>
      <w:r>
        <w:t>УТВЕРЖДЕНО</w:t>
      </w:r>
    </w:p>
    <w:p w:rsidR="001A1ED4" w:rsidRDefault="001A1ED4">
      <w:pPr>
        <w:pStyle w:val="ConsPlusNormal"/>
        <w:jc w:val="right"/>
      </w:pPr>
      <w:r>
        <w:t>приказом Министерства</w:t>
      </w:r>
    </w:p>
    <w:p w:rsidR="001A1ED4" w:rsidRDefault="001A1ED4">
      <w:pPr>
        <w:pStyle w:val="ConsPlusNormal"/>
        <w:jc w:val="right"/>
      </w:pPr>
      <w:r>
        <w:t>здравоохранения и</w:t>
      </w:r>
    </w:p>
    <w:p w:rsidR="001A1ED4" w:rsidRDefault="001A1ED4">
      <w:pPr>
        <w:pStyle w:val="ConsPlusNormal"/>
        <w:jc w:val="right"/>
      </w:pPr>
      <w:r>
        <w:t>социального развития</w:t>
      </w:r>
    </w:p>
    <w:p w:rsidR="001A1ED4" w:rsidRDefault="001A1ED4">
      <w:pPr>
        <w:pStyle w:val="ConsPlusNormal"/>
        <w:jc w:val="right"/>
      </w:pPr>
      <w:r>
        <w:t>Российской Федерации</w:t>
      </w:r>
    </w:p>
    <w:p w:rsidR="001A1ED4" w:rsidRDefault="001A1ED4">
      <w:pPr>
        <w:pStyle w:val="ConsPlusNormal"/>
        <w:jc w:val="right"/>
      </w:pPr>
      <w:r>
        <w:t>от 14 февраля 2006 г. N 78</w:t>
      </w:r>
    </w:p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Title"/>
        <w:jc w:val="center"/>
      </w:pPr>
      <w:bookmarkStart w:id="0" w:name="P31"/>
      <w:bookmarkEnd w:id="0"/>
      <w:r>
        <w:t>СТАНДАРТ</w:t>
      </w:r>
    </w:p>
    <w:p w:rsidR="001A1ED4" w:rsidRDefault="001A1ED4">
      <w:pPr>
        <w:pStyle w:val="ConsPlusTitle"/>
        <w:jc w:val="center"/>
      </w:pPr>
      <w:r>
        <w:t>МЕДИЦИНСКОЙ ПОМОЩИ БОЛЬНЫМ ПОРТАЛЬНОЙ ГИПЕРТЕНЗИЕЙ</w:t>
      </w:r>
    </w:p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Normal"/>
        <w:ind w:firstLine="540"/>
        <w:jc w:val="both"/>
        <w:outlineLvl w:val="1"/>
      </w:pPr>
      <w:r>
        <w:t>1. Модель пациента</w:t>
      </w:r>
    </w:p>
    <w:p w:rsidR="001A1ED4" w:rsidRDefault="001A1ED4">
      <w:pPr>
        <w:pStyle w:val="ConsPlusNormal"/>
        <w:ind w:firstLine="540"/>
        <w:jc w:val="both"/>
      </w:pPr>
      <w:r>
        <w:t>Категория возрастная: дети</w:t>
      </w:r>
    </w:p>
    <w:p w:rsidR="001A1ED4" w:rsidRDefault="001A1ED4">
      <w:pPr>
        <w:pStyle w:val="ConsPlusNormal"/>
        <w:ind w:firstLine="540"/>
        <w:jc w:val="both"/>
      </w:pPr>
      <w:r>
        <w:t>Нозологическая форма: портальная гипертензия</w:t>
      </w:r>
    </w:p>
    <w:p w:rsidR="001A1ED4" w:rsidRDefault="001A1ED4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K76.6</w:t>
        </w:r>
      </w:hyperlink>
    </w:p>
    <w:p w:rsidR="001A1ED4" w:rsidRDefault="001A1ED4">
      <w:pPr>
        <w:pStyle w:val="ConsPlusNormal"/>
        <w:ind w:firstLine="540"/>
        <w:jc w:val="both"/>
      </w:pPr>
      <w:r>
        <w:t>Фаза: хроническое течение</w:t>
      </w:r>
      <w:bookmarkStart w:id="1" w:name="_GoBack"/>
      <w:bookmarkEnd w:id="1"/>
    </w:p>
    <w:p w:rsidR="001A1ED4" w:rsidRDefault="001A1ED4">
      <w:pPr>
        <w:pStyle w:val="ConsPlusNormal"/>
        <w:ind w:firstLine="540"/>
        <w:jc w:val="both"/>
      </w:pPr>
      <w:r>
        <w:t>Стадия: нет</w:t>
      </w:r>
    </w:p>
    <w:p w:rsidR="001A1ED4" w:rsidRDefault="001A1ED4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1A1ED4" w:rsidRDefault="001A1ED4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Normal"/>
        <w:jc w:val="center"/>
        <w:outlineLvl w:val="2"/>
      </w:pPr>
      <w:r>
        <w:t>1.1. ДИАГНОСТИКА</w:t>
      </w:r>
    </w:p>
    <w:p w:rsidR="001A1ED4" w:rsidRDefault="001A1ED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1A1ED4">
        <w:trPr>
          <w:trHeight w:val="240"/>
        </w:trPr>
        <w:tc>
          <w:tcPr>
            <w:tcW w:w="1920" w:type="dxa"/>
          </w:tcPr>
          <w:p w:rsidR="001A1ED4" w:rsidRDefault="001A1ED4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1A1ED4" w:rsidRDefault="001A1ED4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1A1ED4" w:rsidRDefault="001A1ED4">
            <w:pPr>
              <w:pStyle w:val="ConsPlusNonformat"/>
            </w:pPr>
            <w:r>
              <w:t xml:space="preserve">   Частота    </w:t>
            </w:r>
          </w:p>
          <w:p w:rsidR="001A1ED4" w:rsidRDefault="001A1ED4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1A1ED4" w:rsidRDefault="001A1ED4">
            <w:pPr>
              <w:pStyle w:val="ConsPlusNonformat"/>
            </w:pPr>
            <w:r>
              <w:t xml:space="preserve"> Среднее  </w:t>
            </w:r>
          </w:p>
          <w:p w:rsidR="001A1ED4" w:rsidRDefault="001A1ED4">
            <w:pPr>
              <w:pStyle w:val="ConsPlusNonformat"/>
            </w:pPr>
            <w:r>
              <w:t>количество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Сбор анамнеза и жалоб  </w:t>
            </w:r>
          </w:p>
          <w:p w:rsidR="001A1ED4" w:rsidRDefault="001A1ED4">
            <w:pPr>
              <w:pStyle w:val="ConsPlusNonformat"/>
            </w:pPr>
            <w:r>
              <w:t xml:space="preserve">при сосудистой         </w:t>
            </w:r>
          </w:p>
          <w:p w:rsidR="001A1ED4" w:rsidRDefault="001A1ED4">
            <w:pPr>
              <w:pStyle w:val="ConsPlusNonformat"/>
            </w:pPr>
            <w:r>
              <w:lastRenderedPageBreak/>
              <w:t xml:space="preserve">патологии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A01.12.002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Визуальное    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1A1ED4" w:rsidRDefault="001A1ED4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Перкуссия              </w:t>
            </w:r>
          </w:p>
          <w:p w:rsidR="001A1ED4" w:rsidRDefault="001A1ED4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1A1ED4" w:rsidRDefault="001A1ED4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A01.12.004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Аускультация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1A1ED4" w:rsidRDefault="001A1ED4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1A1ED4" w:rsidRDefault="001A1ED4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1A1ED4" w:rsidRDefault="001A1ED4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A02.12.003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центрального</w:t>
            </w:r>
            <w:proofErr w:type="gramEnd"/>
            <w:r>
              <w:t xml:space="preserve"> </w:t>
            </w:r>
          </w:p>
          <w:p w:rsidR="001A1ED4" w:rsidRDefault="001A1ED4">
            <w:pPr>
              <w:pStyle w:val="ConsPlusNonformat"/>
            </w:pPr>
            <w:r>
              <w:t xml:space="preserve">венозного давления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A03.14.001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Лапароскопия </w:t>
            </w:r>
            <w:proofErr w:type="gramStart"/>
            <w:r>
              <w:t>с</w:t>
            </w:r>
            <w:proofErr w:type="gramEnd"/>
            <w:r>
              <w:t xml:space="preserve">         </w:t>
            </w:r>
          </w:p>
          <w:p w:rsidR="001A1ED4" w:rsidRDefault="001A1ED4">
            <w:pPr>
              <w:pStyle w:val="ConsPlusNonformat"/>
            </w:pPr>
            <w:r>
              <w:t xml:space="preserve">осмотром печени и      </w:t>
            </w:r>
          </w:p>
          <w:p w:rsidR="001A1ED4" w:rsidRDefault="001A1ED4">
            <w:pPr>
              <w:pStyle w:val="ConsPlusNonformat"/>
            </w:pPr>
            <w:r>
              <w:t xml:space="preserve">желчного пузыря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Эзофагогастродуодено</w:t>
            </w:r>
            <w:proofErr w:type="spellEnd"/>
            <w:r>
              <w:t xml:space="preserve">-  </w:t>
            </w:r>
          </w:p>
          <w:p w:rsidR="001A1ED4" w:rsidRDefault="001A1ED4">
            <w:pPr>
              <w:pStyle w:val="ConsPlusNonformat"/>
            </w:pPr>
            <w:r>
              <w:t xml:space="preserve">скопия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A03.19.001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Ректоскопия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A04.12.012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Ультразвуковая         </w:t>
            </w:r>
          </w:p>
          <w:p w:rsidR="001A1ED4" w:rsidRDefault="001A1ED4">
            <w:pPr>
              <w:pStyle w:val="ConsPlusNonformat"/>
            </w:pPr>
            <w:r>
              <w:t xml:space="preserve">допплерография сосудов </w:t>
            </w:r>
          </w:p>
          <w:p w:rsidR="001A1ED4" w:rsidRDefault="001A1ED4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A04.12.006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Дуплексное             </w:t>
            </w:r>
          </w:p>
          <w:p w:rsidR="001A1ED4" w:rsidRDefault="001A1ED4">
            <w:pPr>
              <w:pStyle w:val="ConsPlusNonformat"/>
            </w:pPr>
            <w:r>
              <w:t xml:space="preserve">сканирование вен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1A1ED4" w:rsidRDefault="001A1ED4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          </w:t>
            </w:r>
          </w:p>
          <w:p w:rsidR="001A1ED4" w:rsidRDefault="001A1ED4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Ультразвуковая         </w:t>
            </w:r>
          </w:p>
          <w:p w:rsidR="001A1ED4" w:rsidRDefault="001A1ED4">
            <w:pPr>
              <w:pStyle w:val="ConsPlusNonformat"/>
            </w:pPr>
            <w:r>
              <w:t xml:space="preserve">допплерография артерий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определение жидкости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1A1ED4" w:rsidRDefault="001A1ED4">
            <w:pPr>
              <w:pStyle w:val="ConsPlusNonformat"/>
            </w:pPr>
            <w:r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A06.12.023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Флебография </w:t>
            </w:r>
            <w:proofErr w:type="gramStart"/>
            <w:r>
              <w:t>воротной</w:t>
            </w:r>
            <w:proofErr w:type="gram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вены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A07.14.001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Сцинтиграфия</w:t>
            </w:r>
            <w:proofErr w:type="spellEnd"/>
            <w:r>
              <w:t xml:space="preserve">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A08.14.001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Морфологическое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ткани     </w:t>
            </w:r>
          </w:p>
          <w:p w:rsidR="001A1ED4" w:rsidRDefault="001A1ED4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A05.23.001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Электроэнцефалография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A12.05.014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времени   </w:t>
            </w:r>
          </w:p>
          <w:p w:rsidR="001A1ED4" w:rsidRDefault="001A1ED4">
            <w:pPr>
              <w:pStyle w:val="ConsPlusNonformat"/>
            </w:pPr>
            <w:r>
              <w:t xml:space="preserve">свертывания            </w:t>
            </w:r>
          </w:p>
          <w:p w:rsidR="001A1ED4" w:rsidRDefault="001A1ED4">
            <w:pPr>
              <w:pStyle w:val="ConsPlusNonformat"/>
            </w:pPr>
            <w:r>
              <w:t xml:space="preserve">нестабилизированной    </w:t>
            </w:r>
          </w:p>
          <w:p w:rsidR="001A1ED4" w:rsidRDefault="001A1ED4">
            <w:pPr>
              <w:pStyle w:val="ConsPlusNonformat"/>
            </w:pPr>
            <w:r>
              <w:t xml:space="preserve">крови или   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рекальцификации</w:t>
            </w:r>
            <w:proofErr w:type="spellEnd"/>
            <w:r>
              <w:t xml:space="preserve"> плазмы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неактвированное</w:t>
            </w:r>
            <w:proofErr w:type="spellEnd"/>
            <w:r>
              <w:t xml:space="preserve">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1A1ED4" w:rsidRDefault="001A1ED4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1A1ED4" w:rsidRDefault="001A1ED4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1A1ED4" w:rsidRDefault="001A1ED4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  </w:t>
            </w:r>
          </w:p>
          <w:p w:rsidR="001A1ED4" w:rsidRDefault="001A1ED4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железа сыворотки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общего глобулина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глобулиновых фракций   </w:t>
            </w:r>
          </w:p>
          <w:p w:rsidR="001A1ED4" w:rsidRDefault="001A1ED4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аммиака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мочевой кислоты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фракций билирубина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хлоридов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аспарат-трансаминазы</w:t>
            </w:r>
            <w:proofErr w:type="spellEnd"/>
            <w:r>
              <w:t xml:space="preserve"> в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гамма-      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глютаминтрансферазы</w:t>
            </w:r>
            <w:proofErr w:type="spellEnd"/>
            <w:r>
              <w:t xml:space="preserve"> в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амилазы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1A1ED4" w:rsidRDefault="001A1ED4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A09.28.006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моче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A09.28.009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мочевины в моче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A09.28.010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мочевой кислоты в моче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A09.28.011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глюкозы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          </w:t>
            </w:r>
          </w:p>
          <w:p w:rsidR="001A1ED4" w:rsidRDefault="001A1ED4">
            <w:pPr>
              <w:pStyle w:val="ConsPlusNonformat"/>
            </w:pPr>
            <w:r>
              <w:t xml:space="preserve">физических свойств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перитонеальной</w:t>
            </w:r>
            <w:proofErr w:type="spellEnd"/>
            <w:r>
              <w:t xml:space="preserve">         </w:t>
            </w:r>
          </w:p>
          <w:p w:rsidR="001A1ED4" w:rsidRDefault="001A1ED4">
            <w:pPr>
              <w:pStyle w:val="ConsPlusNonformat"/>
            </w:pPr>
            <w:r>
              <w:t>(асцитической)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Микроскопическое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перитонеальной</w:t>
            </w:r>
            <w:proofErr w:type="spellEnd"/>
            <w:r>
              <w:t xml:space="preserve">         </w:t>
            </w:r>
          </w:p>
          <w:p w:rsidR="001A1ED4" w:rsidRDefault="001A1ED4">
            <w:pPr>
              <w:pStyle w:val="ConsPlusNonformat"/>
            </w:pPr>
            <w:r>
              <w:t>(асцитической)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Катетеризация          </w:t>
            </w:r>
          </w:p>
          <w:p w:rsidR="001A1ED4" w:rsidRDefault="001A1ED4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1A1ED4" w:rsidRDefault="001A1ED4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Катетеризация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кубитальной</w:t>
            </w:r>
            <w:proofErr w:type="spellEnd"/>
            <w:r>
              <w:t xml:space="preserve"> и других   </w:t>
            </w:r>
          </w:p>
          <w:p w:rsidR="001A1ED4" w:rsidRDefault="001A1ED4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Внутривенное введение  </w:t>
            </w:r>
          </w:p>
          <w:p w:rsidR="001A1ED4" w:rsidRDefault="001A1ED4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Чрезкожная</w:t>
            </w:r>
            <w:proofErr w:type="spellEnd"/>
            <w:r>
              <w:t xml:space="preserve"> биопсия     </w:t>
            </w:r>
          </w:p>
          <w:p w:rsidR="001A1ED4" w:rsidRDefault="001A1ED4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Биопсия печени </w:t>
            </w:r>
            <w:proofErr w:type="gramStart"/>
            <w:r>
              <w:t>при</w:t>
            </w:r>
            <w:proofErr w:type="gramEnd"/>
            <w:r>
              <w:t xml:space="preserve">     </w:t>
            </w:r>
          </w:p>
          <w:p w:rsidR="001A1ED4" w:rsidRDefault="001A1ED4">
            <w:pPr>
              <w:pStyle w:val="ConsPlusNonformat"/>
            </w:pPr>
            <w:r>
              <w:t xml:space="preserve">помощи лапароскопии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A11.16.008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Промывание желудка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A11.16.009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Зондирование желудка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групп крови (A, B, 0)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резус-     </w:t>
            </w:r>
          </w:p>
          <w:p w:rsidR="001A1ED4" w:rsidRDefault="001A1ED4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Treponema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антител    </w:t>
            </w:r>
          </w:p>
          <w:p w:rsidR="001A1ED4" w:rsidRDefault="001A1ED4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1A1ED4" w:rsidRPr="008E156F" w:rsidRDefault="001A1ED4">
            <w:pPr>
              <w:pStyle w:val="ConsPlusNonformat"/>
              <w:rPr>
                <w:lang w:val="en-US"/>
              </w:rPr>
            </w:pPr>
            <w:r>
              <w:t>к</w:t>
            </w:r>
            <w:r w:rsidRPr="008E156F">
              <w:rPr>
                <w:lang w:val="en-US"/>
              </w:rPr>
              <w:t xml:space="preserve"> Human                </w:t>
            </w:r>
          </w:p>
          <w:p w:rsidR="001A1ED4" w:rsidRPr="008E156F" w:rsidRDefault="001A1ED4">
            <w:pPr>
              <w:pStyle w:val="ConsPlusNonformat"/>
              <w:rPr>
                <w:lang w:val="en-US"/>
              </w:rPr>
            </w:pPr>
            <w:r w:rsidRPr="008E156F">
              <w:rPr>
                <w:lang w:val="en-US"/>
              </w:rPr>
              <w:t xml:space="preserve">immunodeficiency virus </w:t>
            </w:r>
          </w:p>
          <w:p w:rsidR="001A1ED4" w:rsidRPr="008E156F" w:rsidRDefault="001A1ED4">
            <w:pPr>
              <w:pStyle w:val="ConsPlusNonformat"/>
              <w:rPr>
                <w:lang w:val="en-US"/>
              </w:rPr>
            </w:pPr>
            <w:r w:rsidRPr="008E156F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 w:rsidRPr="008E156F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антител    </w:t>
            </w:r>
          </w:p>
          <w:p w:rsidR="001A1ED4" w:rsidRDefault="001A1ED4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1A1ED4" w:rsidRPr="008E156F" w:rsidRDefault="001A1ED4">
            <w:pPr>
              <w:pStyle w:val="ConsPlusNonformat"/>
              <w:rPr>
                <w:lang w:val="en-US"/>
              </w:rPr>
            </w:pPr>
            <w:r>
              <w:t>к</w:t>
            </w:r>
            <w:r w:rsidRPr="008E156F">
              <w:rPr>
                <w:lang w:val="en-US"/>
              </w:rPr>
              <w:t xml:space="preserve"> Human                </w:t>
            </w:r>
          </w:p>
          <w:p w:rsidR="001A1ED4" w:rsidRPr="008E156F" w:rsidRDefault="001A1ED4">
            <w:pPr>
              <w:pStyle w:val="ConsPlusNonformat"/>
              <w:rPr>
                <w:lang w:val="en-US"/>
              </w:rPr>
            </w:pPr>
            <w:r w:rsidRPr="008E156F">
              <w:rPr>
                <w:lang w:val="en-US"/>
              </w:rPr>
              <w:t xml:space="preserve">immunodeficiency virus </w:t>
            </w:r>
          </w:p>
          <w:p w:rsidR="001A1ED4" w:rsidRPr="008E156F" w:rsidRDefault="001A1ED4">
            <w:pPr>
              <w:pStyle w:val="ConsPlusNonformat"/>
              <w:rPr>
                <w:lang w:val="en-US"/>
              </w:rPr>
            </w:pPr>
            <w:r w:rsidRPr="008E156F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 w:rsidRPr="008E156F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антигена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HbsAg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A26.06.041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антител    </w:t>
            </w:r>
          </w:p>
          <w:p w:rsidR="001A1ED4" w:rsidRDefault="001A1ED4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1A1ED4" w:rsidRDefault="001A1ED4">
            <w:pPr>
              <w:pStyle w:val="ConsPlusNonformat"/>
            </w:pPr>
            <w:r>
              <w:t xml:space="preserve">к </w:t>
            </w:r>
            <w:proofErr w:type="spellStart"/>
            <w:r>
              <w:t>Hepatitis</w:t>
            </w:r>
            <w:proofErr w:type="spellEnd"/>
            <w:r>
              <w:t xml:space="preserve"> C </w:t>
            </w:r>
            <w:proofErr w:type="spellStart"/>
            <w:r>
              <w:t>virus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Анестезиологическое    </w:t>
            </w:r>
          </w:p>
          <w:p w:rsidR="001A1ED4" w:rsidRDefault="001A1ED4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1A1ED4" w:rsidRDefault="001A1ED4">
            <w:pPr>
              <w:pStyle w:val="ConsPlusNonformat"/>
            </w:pPr>
            <w:r>
              <w:t xml:space="preserve">послеоперационное      </w:t>
            </w:r>
          </w:p>
          <w:p w:rsidR="001A1ED4" w:rsidRDefault="001A1ED4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</w:tbl>
    <w:p w:rsidR="001A1ED4" w:rsidRDefault="001A1ED4">
      <w:pPr>
        <w:pStyle w:val="ConsPlusNormal"/>
        <w:jc w:val="center"/>
      </w:pPr>
    </w:p>
    <w:p w:rsidR="001A1ED4" w:rsidRDefault="001A1ED4">
      <w:pPr>
        <w:pStyle w:val="ConsPlusNormal"/>
        <w:jc w:val="center"/>
        <w:outlineLvl w:val="2"/>
      </w:pPr>
      <w:r>
        <w:t>1.2. ЛЕЧЕНИЕ ИЗ РАСЧЕТА 30 ДНЕЙ</w:t>
      </w:r>
    </w:p>
    <w:p w:rsidR="001A1ED4" w:rsidRDefault="001A1ED4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1A1ED4">
        <w:trPr>
          <w:trHeight w:val="240"/>
        </w:trPr>
        <w:tc>
          <w:tcPr>
            <w:tcW w:w="1920" w:type="dxa"/>
          </w:tcPr>
          <w:p w:rsidR="001A1ED4" w:rsidRDefault="001A1ED4">
            <w:pPr>
              <w:pStyle w:val="ConsPlusNonformat"/>
            </w:pPr>
            <w:r>
              <w:t xml:space="preserve">   Код        </w:t>
            </w:r>
          </w:p>
        </w:tc>
        <w:tc>
          <w:tcPr>
            <w:tcW w:w="3000" w:type="dxa"/>
          </w:tcPr>
          <w:p w:rsidR="001A1ED4" w:rsidRDefault="001A1ED4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1A1ED4" w:rsidRDefault="001A1ED4">
            <w:pPr>
              <w:pStyle w:val="ConsPlusNonformat"/>
            </w:pPr>
            <w:r>
              <w:t xml:space="preserve">   Частота    </w:t>
            </w:r>
          </w:p>
          <w:p w:rsidR="001A1ED4" w:rsidRDefault="001A1ED4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1A1ED4" w:rsidRDefault="001A1ED4">
            <w:pPr>
              <w:pStyle w:val="ConsPlusNonformat"/>
            </w:pPr>
            <w:r>
              <w:t xml:space="preserve"> Среднее  </w:t>
            </w:r>
          </w:p>
          <w:p w:rsidR="001A1ED4" w:rsidRDefault="001A1ED4">
            <w:pPr>
              <w:pStyle w:val="ConsPlusNonformat"/>
            </w:pPr>
            <w:r>
              <w:t>количество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Сбор анамнеза и жалоб  </w:t>
            </w:r>
          </w:p>
          <w:p w:rsidR="001A1ED4" w:rsidRDefault="001A1ED4">
            <w:pPr>
              <w:pStyle w:val="ConsPlusNonformat"/>
            </w:pPr>
            <w:r>
              <w:t xml:space="preserve">при сосудистой         </w:t>
            </w:r>
          </w:p>
          <w:p w:rsidR="001A1ED4" w:rsidRDefault="001A1ED4">
            <w:pPr>
              <w:pStyle w:val="ConsPlusNonformat"/>
            </w:pPr>
            <w:r>
              <w:t xml:space="preserve">патологии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45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Визуальное    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1A1ED4" w:rsidRDefault="001A1ED4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45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Перкуссия              </w:t>
            </w:r>
          </w:p>
          <w:p w:rsidR="001A1ED4" w:rsidRDefault="001A1ED4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45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1A1ED4" w:rsidRDefault="001A1ED4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45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A01.12.004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Аускультация </w:t>
            </w:r>
            <w:proofErr w:type="gramStart"/>
            <w:r>
              <w:t>при</w:t>
            </w:r>
            <w:proofErr w:type="gramEnd"/>
            <w:r>
              <w:t xml:space="preserve">       </w:t>
            </w:r>
          </w:p>
          <w:p w:rsidR="001A1ED4" w:rsidRDefault="001A1ED4">
            <w:pPr>
              <w:pStyle w:val="ConsPlusNonformat"/>
            </w:pPr>
            <w:r>
              <w:t xml:space="preserve">сосудистой патологии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45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Измерение              </w:t>
            </w:r>
          </w:p>
          <w:p w:rsidR="001A1ED4" w:rsidRDefault="001A1ED4">
            <w:pPr>
              <w:pStyle w:val="ConsPlusNonformat"/>
            </w:pPr>
            <w:r>
              <w:t xml:space="preserve">артериального давления </w:t>
            </w:r>
          </w:p>
          <w:p w:rsidR="001A1ED4" w:rsidRDefault="001A1ED4">
            <w:pPr>
              <w:pStyle w:val="ConsPlusNonformat"/>
            </w:pPr>
            <w:r>
              <w:t xml:space="preserve">на периферических      </w:t>
            </w:r>
          </w:p>
          <w:p w:rsidR="001A1ED4" w:rsidRDefault="001A1ED4">
            <w:pPr>
              <w:pStyle w:val="ConsPlusNonformat"/>
            </w:pPr>
            <w:proofErr w:type="gramStart"/>
            <w:r>
              <w:t>артериях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A02.12.003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центрального</w:t>
            </w:r>
            <w:proofErr w:type="gramEnd"/>
            <w:r>
              <w:t xml:space="preserve"> </w:t>
            </w:r>
          </w:p>
          <w:p w:rsidR="001A1ED4" w:rsidRDefault="001A1ED4">
            <w:pPr>
              <w:pStyle w:val="ConsPlusNonformat"/>
            </w:pPr>
            <w:r>
              <w:t xml:space="preserve">венозного давления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60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A03.14.001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Лапароскопия </w:t>
            </w:r>
            <w:proofErr w:type="gramStart"/>
            <w:r>
              <w:t>с</w:t>
            </w:r>
            <w:proofErr w:type="gramEnd"/>
            <w:r>
              <w:t xml:space="preserve">         </w:t>
            </w:r>
          </w:p>
          <w:p w:rsidR="001A1ED4" w:rsidRDefault="001A1ED4">
            <w:pPr>
              <w:pStyle w:val="ConsPlusNonformat"/>
            </w:pPr>
            <w:r>
              <w:t xml:space="preserve">осмотром печени и      </w:t>
            </w:r>
          </w:p>
          <w:p w:rsidR="001A1ED4" w:rsidRDefault="001A1ED4">
            <w:pPr>
              <w:pStyle w:val="ConsPlusNonformat"/>
            </w:pPr>
            <w:r>
              <w:t xml:space="preserve">желчного пузыря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Эзофагогастродуодено</w:t>
            </w:r>
            <w:proofErr w:type="spellEnd"/>
            <w:r>
              <w:t xml:space="preserve">-  </w:t>
            </w:r>
          </w:p>
          <w:p w:rsidR="001A1ED4" w:rsidRDefault="001A1ED4">
            <w:pPr>
              <w:pStyle w:val="ConsPlusNonformat"/>
            </w:pPr>
            <w:r>
              <w:t xml:space="preserve">скопия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A03.19.001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Ректоскопия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A04.12.012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Ультразвуковая         </w:t>
            </w:r>
          </w:p>
          <w:p w:rsidR="001A1ED4" w:rsidRDefault="001A1ED4">
            <w:pPr>
              <w:pStyle w:val="ConsPlusNonformat"/>
            </w:pPr>
            <w:r>
              <w:t xml:space="preserve">допплерография сосудов </w:t>
            </w:r>
          </w:p>
          <w:p w:rsidR="001A1ED4" w:rsidRDefault="001A1ED4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A04.12.006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Дуплексное             </w:t>
            </w:r>
          </w:p>
          <w:p w:rsidR="001A1ED4" w:rsidRDefault="001A1ED4">
            <w:pPr>
              <w:pStyle w:val="ConsPlusNonformat"/>
            </w:pPr>
            <w:r>
              <w:t xml:space="preserve">сканирование вен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1A1ED4" w:rsidRDefault="001A1ED4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          </w:t>
            </w:r>
          </w:p>
          <w:p w:rsidR="001A1ED4" w:rsidRDefault="001A1ED4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Ультразвуковая         </w:t>
            </w:r>
          </w:p>
          <w:p w:rsidR="001A1ED4" w:rsidRDefault="001A1ED4">
            <w:pPr>
              <w:pStyle w:val="ConsPlusNonformat"/>
            </w:pPr>
            <w:r>
              <w:t xml:space="preserve">допплерография артерий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Ультразвуковое         </w:t>
            </w:r>
          </w:p>
          <w:p w:rsidR="001A1ED4" w:rsidRDefault="001A1ED4">
            <w:pPr>
              <w:pStyle w:val="ConsPlusNonformat"/>
            </w:pPr>
            <w:r>
              <w:t xml:space="preserve">определение жидкости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1A1ED4" w:rsidRDefault="001A1ED4">
            <w:pPr>
              <w:pStyle w:val="ConsPlusNonformat"/>
            </w:pPr>
            <w:r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A06.12.023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Флебография </w:t>
            </w:r>
            <w:proofErr w:type="gramStart"/>
            <w:r>
              <w:t>воротной</w:t>
            </w:r>
            <w:proofErr w:type="gram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вены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A07.14.001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Сцинтиграфия</w:t>
            </w:r>
            <w:proofErr w:type="spellEnd"/>
            <w:r>
              <w:t xml:space="preserve">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A08.14.001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Морфологическое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ткани     </w:t>
            </w:r>
          </w:p>
          <w:p w:rsidR="001A1ED4" w:rsidRDefault="001A1ED4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A05.23.001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Электроэнцефалография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Описание и             </w:t>
            </w:r>
          </w:p>
          <w:p w:rsidR="001A1ED4" w:rsidRDefault="001A1ED4">
            <w:pPr>
              <w:pStyle w:val="ConsPlusNonformat"/>
            </w:pPr>
            <w:r>
              <w:t xml:space="preserve">интерпретация          </w:t>
            </w:r>
          </w:p>
          <w:p w:rsidR="001A1ED4" w:rsidRDefault="001A1ED4">
            <w:pPr>
              <w:pStyle w:val="ConsPlusNonformat"/>
            </w:pPr>
            <w:r>
              <w:t xml:space="preserve">рентгенографических    </w:t>
            </w:r>
          </w:p>
          <w:p w:rsidR="001A1ED4" w:rsidRDefault="001A1ED4">
            <w:pPr>
              <w:pStyle w:val="ConsPlusNonformat"/>
            </w:pPr>
            <w:r>
              <w:lastRenderedPageBreak/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железа сыворотки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общего глобулина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глобулиновых фракций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аммиака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мочевой кислоты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фракций билирубина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хлоридов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аспарат-трансаминазы</w:t>
            </w:r>
            <w:proofErr w:type="spellEnd"/>
            <w:r>
              <w:t xml:space="preserve"> в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lastRenderedPageBreak/>
              <w:t xml:space="preserve">гамма-      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глютаминтрансферазы</w:t>
            </w:r>
            <w:proofErr w:type="spellEnd"/>
            <w:r>
              <w:t xml:space="preserve"> в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A09.05.045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амилазы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1A1ED4" w:rsidRDefault="001A1ED4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A09.28.006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моче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A09.28.009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мочевины в моче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A09.28.010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мочевой кислоты в моче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A09.28.011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уровня    </w:t>
            </w:r>
          </w:p>
          <w:p w:rsidR="001A1ED4" w:rsidRDefault="001A1ED4">
            <w:pPr>
              <w:pStyle w:val="ConsPlusNonformat"/>
            </w:pPr>
            <w:r>
              <w:t xml:space="preserve">глюкозы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          </w:t>
            </w:r>
          </w:p>
          <w:p w:rsidR="001A1ED4" w:rsidRDefault="001A1ED4">
            <w:pPr>
              <w:pStyle w:val="ConsPlusNonformat"/>
            </w:pPr>
            <w:r>
              <w:t xml:space="preserve">физических свойств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перитонеальной</w:t>
            </w:r>
            <w:proofErr w:type="spellEnd"/>
            <w:r>
              <w:t xml:space="preserve">         </w:t>
            </w:r>
          </w:p>
          <w:p w:rsidR="001A1ED4" w:rsidRDefault="001A1ED4">
            <w:pPr>
              <w:pStyle w:val="ConsPlusNonformat"/>
            </w:pPr>
            <w:r>
              <w:t xml:space="preserve">(асцитической)         </w:t>
            </w:r>
          </w:p>
          <w:p w:rsidR="001A1ED4" w:rsidRDefault="001A1ED4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Микроскопическое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перитонеальной</w:t>
            </w:r>
            <w:proofErr w:type="spellEnd"/>
            <w:r>
              <w:t xml:space="preserve">         </w:t>
            </w:r>
          </w:p>
          <w:p w:rsidR="001A1ED4" w:rsidRDefault="001A1ED4">
            <w:pPr>
              <w:pStyle w:val="ConsPlusNonformat"/>
            </w:pPr>
            <w:r>
              <w:t xml:space="preserve">(асцитической)         </w:t>
            </w:r>
          </w:p>
          <w:p w:rsidR="001A1ED4" w:rsidRDefault="001A1ED4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A09.31.007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Цитологическое         </w:t>
            </w:r>
          </w:p>
          <w:p w:rsidR="001A1ED4" w:rsidRDefault="001A1ED4">
            <w:pPr>
              <w:pStyle w:val="ConsPlusNonformat"/>
            </w:pPr>
            <w:r>
              <w:t xml:space="preserve">исследование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перитонеальной</w:t>
            </w:r>
            <w:proofErr w:type="spellEnd"/>
            <w:r>
              <w:t xml:space="preserve">         </w:t>
            </w:r>
          </w:p>
          <w:p w:rsidR="001A1ED4" w:rsidRDefault="001A1ED4">
            <w:pPr>
              <w:pStyle w:val="ConsPlusNonformat"/>
            </w:pPr>
            <w:proofErr w:type="gramStart"/>
            <w:r>
              <w:t xml:space="preserve">(асцитической          </w:t>
            </w:r>
            <w:proofErr w:type="gramEnd"/>
          </w:p>
          <w:p w:rsidR="001A1ED4" w:rsidRDefault="001A1ED4">
            <w:pPr>
              <w:pStyle w:val="ConsPlusNonformat"/>
            </w:pPr>
            <w:r>
              <w:t xml:space="preserve">жидкости)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Катетеризация          </w:t>
            </w:r>
          </w:p>
          <w:p w:rsidR="001A1ED4" w:rsidRDefault="001A1ED4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1A1ED4" w:rsidRDefault="001A1ED4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Катетеризация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кубитальной</w:t>
            </w:r>
            <w:proofErr w:type="spellEnd"/>
            <w:r>
              <w:t xml:space="preserve"> и других   </w:t>
            </w:r>
          </w:p>
          <w:p w:rsidR="001A1ED4" w:rsidRDefault="001A1ED4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Внутривенное введение  </w:t>
            </w:r>
          </w:p>
          <w:p w:rsidR="001A1ED4" w:rsidRDefault="001A1ED4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Чрезкожная</w:t>
            </w:r>
            <w:proofErr w:type="spellEnd"/>
            <w:r>
              <w:t xml:space="preserve"> биопсия     </w:t>
            </w:r>
          </w:p>
          <w:p w:rsidR="001A1ED4" w:rsidRDefault="001A1ED4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Биопсия печени </w:t>
            </w:r>
            <w:proofErr w:type="gramStart"/>
            <w:r>
              <w:t>при</w:t>
            </w:r>
            <w:proofErr w:type="gramEnd"/>
            <w:r>
              <w:t xml:space="preserve">     </w:t>
            </w:r>
          </w:p>
          <w:p w:rsidR="001A1ED4" w:rsidRDefault="001A1ED4">
            <w:pPr>
              <w:pStyle w:val="ConsPlusNonformat"/>
            </w:pPr>
            <w:r>
              <w:t xml:space="preserve">помощи лапароскопии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A11.16.008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Промывание желудка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A11.16.009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Зондирование желудка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Проба на совместимость </w:t>
            </w:r>
          </w:p>
          <w:p w:rsidR="001A1ED4" w:rsidRDefault="001A1ED4">
            <w:pPr>
              <w:pStyle w:val="ConsPlusNonformat"/>
            </w:pPr>
            <w:r>
              <w:t xml:space="preserve">перед переливанием     </w:t>
            </w:r>
          </w:p>
          <w:p w:rsidR="001A1ED4" w:rsidRDefault="001A1ED4">
            <w:pPr>
              <w:pStyle w:val="ConsPlusNonformat"/>
            </w:pPr>
            <w:r>
              <w:lastRenderedPageBreak/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6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A12.05.014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времени   </w:t>
            </w:r>
          </w:p>
          <w:p w:rsidR="001A1ED4" w:rsidRDefault="001A1ED4">
            <w:pPr>
              <w:pStyle w:val="ConsPlusNonformat"/>
            </w:pPr>
            <w:r>
              <w:t xml:space="preserve">свертывания            </w:t>
            </w:r>
          </w:p>
          <w:p w:rsidR="001A1ED4" w:rsidRDefault="001A1ED4">
            <w:pPr>
              <w:pStyle w:val="ConsPlusNonformat"/>
            </w:pPr>
            <w:r>
              <w:t xml:space="preserve">нестабилизированной    </w:t>
            </w:r>
          </w:p>
          <w:p w:rsidR="001A1ED4" w:rsidRDefault="001A1ED4">
            <w:pPr>
              <w:pStyle w:val="ConsPlusNonformat"/>
            </w:pPr>
            <w:r>
              <w:t xml:space="preserve">крови или   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рекальцификации</w:t>
            </w:r>
            <w:proofErr w:type="spellEnd"/>
            <w:r>
              <w:t xml:space="preserve">        </w:t>
            </w:r>
          </w:p>
          <w:p w:rsidR="001A1ED4" w:rsidRDefault="001A1ED4">
            <w:pPr>
              <w:pStyle w:val="ConsPlusNonformat"/>
            </w:pPr>
            <w:r>
              <w:t xml:space="preserve">плазмы </w:t>
            </w:r>
            <w:proofErr w:type="spellStart"/>
            <w:r>
              <w:t>неактвированное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1A1ED4" w:rsidRDefault="001A1ED4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1A1ED4" w:rsidRDefault="001A1ED4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1A1ED4" w:rsidRDefault="001A1ED4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Определение 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  </w:t>
            </w:r>
          </w:p>
          <w:p w:rsidR="001A1ED4" w:rsidRDefault="001A1ED4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A12.05.034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Исследование           </w:t>
            </w:r>
          </w:p>
          <w:p w:rsidR="001A1ED4" w:rsidRDefault="001A1ED4">
            <w:pPr>
              <w:pStyle w:val="ConsPlusNonformat"/>
            </w:pPr>
            <w:r>
              <w:t xml:space="preserve">ингибиторов к факторам </w:t>
            </w:r>
          </w:p>
          <w:p w:rsidR="001A1ED4" w:rsidRDefault="001A1ED4">
            <w:pPr>
              <w:pStyle w:val="ConsPlusNonformat"/>
            </w:pPr>
            <w:r>
              <w:t xml:space="preserve">VIII и IX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Активированное         </w:t>
            </w:r>
          </w:p>
          <w:p w:rsidR="001A1ED4" w:rsidRDefault="001A1ED4">
            <w:pPr>
              <w:pStyle w:val="ConsPlusNonformat"/>
            </w:pPr>
            <w:r>
              <w:t xml:space="preserve">частичное   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1A1ED4" w:rsidRDefault="001A1ED4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1A1ED4" w:rsidRDefault="001A1ED4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1A1ED4" w:rsidRDefault="001A1ED4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Уход за кожей          </w:t>
            </w:r>
          </w:p>
          <w:p w:rsidR="001A1ED4" w:rsidRDefault="001A1ED4">
            <w:pPr>
              <w:pStyle w:val="ConsPlusNonformat"/>
            </w:pPr>
            <w:r>
              <w:t xml:space="preserve">тяжелобольного         </w:t>
            </w:r>
          </w:p>
          <w:p w:rsidR="001A1ED4" w:rsidRDefault="001A1ED4">
            <w:pPr>
              <w:pStyle w:val="ConsPlusNonformat"/>
            </w:pPr>
            <w:r>
              <w:t xml:space="preserve">пациента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A14.07.001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Уход за полостью рта   </w:t>
            </w:r>
          </w:p>
          <w:p w:rsidR="001A1ED4" w:rsidRDefault="001A1ED4">
            <w:pPr>
              <w:pStyle w:val="ConsPlusNonformat"/>
            </w:pPr>
            <w:r>
              <w:t xml:space="preserve">больного в условиях    </w:t>
            </w:r>
          </w:p>
          <w:p w:rsidR="001A1ED4" w:rsidRDefault="001A1ED4">
            <w:pPr>
              <w:pStyle w:val="ConsPlusNonformat"/>
            </w:pPr>
            <w:r>
              <w:t xml:space="preserve">реанимации и           </w:t>
            </w:r>
          </w:p>
          <w:p w:rsidR="001A1ED4" w:rsidRDefault="001A1ED4">
            <w:pPr>
              <w:pStyle w:val="ConsPlusNonformat"/>
            </w:pPr>
            <w:r>
              <w:t xml:space="preserve">интенсивной терапии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5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Пособие при дефекации  </w:t>
            </w:r>
          </w:p>
          <w:p w:rsidR="001A1ED4" w:rsidRDefault="001A1ED4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1A1ED4" w:rsidRDefault="001A1ED4">
            <w:pPr>
              <w:pStyle w:val="ConsPlusNonformat"/>
            </w:pPr>
            <w:proofErr w:type="gramStart"/>
            <w:r>
              <w:t>мочеиспускании</w:t>
            </w:r>
            <w:proofErr w:type="gramEnd"/>
            <w:r>
              <w:t xml:space="preserve">         </w:t>
            </w:r>
          </w:p>
          <w:p w:rsidR="001A1ED4" w:rsidRDefault="001A1ED4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50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Уход за промежностью   </w:t>
            </w:r>
          </w:p>
          <w:p w:rsidR="001A1ED4" w:rsidRDefault="001A1ED4">
            <w:pPr>
              <w:pStyle w:val="ConsPlusNonformat"/>
            </w:pPr>
            <w:r>
              <w:t xml:space="preserve">и наружными половыми   </w:t>
            </w:r>
          </w:p>
          <w:p w:rsidR="001A1ED4" w:rsidRDefault="001A1ED4">
            <w:pPr>
              <w:pStyle w:val="ConsPlusNonformat"/>
            </w:pPr>
            <w:r>
              <w:t xml:space="preserve">органами тяжелобольных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1A1ED4" w:rsidRDefault="001A1ED4">
            <w:pPr>
              <w:pStyle w:val="ConsPlusNonformat"/>
            </w:pPr>
            <w:r>
              <w:t xml:space="preserve">парентеральном         </w:t>
            </w:r>
          </w:p>
          <w:p w:rsidR="001A1ED4" w:rsidRDefault="001A1ED4">
            <w:pPr>
              <w:pStyle w:val="ConsPlusNonformat"/>
            </w:pPr>
            <w:r>
              <w:t xml:space="preserve">введении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1A1ED4" w:rsidRDefault="001A1ED4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Постановка             </w:t>
            </w:r>
          </w:p>
          <w:p w:rsidR="001A1ED4" w:rsidRDefault="001A1ED4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Обучение членов семьи  </w:t>
            </w:r>
          </w:p>
          <w:p w:rsidR="001A1ED4" w:rsidRDefault="001A1ED4">
            <w:pPr>
              <w:pStyle w:val="ConsPlusNonformat"/>
            </w:pPr>
            <w:r>
              <w:t xml:space="preserve">пациента технике его   </w:t>
            </w:r>
          </w:p>
          <w:p w:rsidR="001A1ED4" w:rsidRDefault="001A1ED4">
            <w:pPr>
              <w:pStyle w:val="ConsPlusNonformat"/>
            </w:pPr>
            <w:r>
              <w:t xml:space="preserve">перемещения и          </w:t>
            </w:r>
          </w:p>
          <w:p w:rsidR="001A1ED4" w:rsidRDefault="001A1ED4">
            <w:pPr>
              <w:pStyle w:val="ConsPlusNonformat"/>
            </w:pPr>
            <w:r>
              <w:t xml:space="preserve">размещения в постели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Перемещение            </w:t>
            </w:r>
          </w:p>
          <w:p w:rsidR="001A1ED4" w:rsidRDefault="001A1ED4">
            <w:pPr>
              <w:pStyle w:val="ConsPlusNonformat"/>
            </w:pPr>
            <w:r>
              <w:lastRenderedPageBreak/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1A1ED4" w:rsidRDefault="001A1ED4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Кормление              </w:t>
            </w:r>
          </w:p>
          <w:p w:rsidR="001A1ED4" w:rsidRDefault="001A1ED4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1A1ED4" w:rsidRDefault="001A1ED4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40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A14.19.003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Постановка             </w:t>
            </w:r>
          </w:p>
          <w:p w:rsidR="001A1ED4" w:rsidRDefault="001A1ED4">
            <w:pPr>
              <w:pStyle w:val="ConsPlusNonformat"/>
            </w:pPr>
            <w:r>
              <w:t xml:space="preserve">газоотводной трубки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Уход за </w:t>
            </w:r>
            <w:proofErr w:type="gramStart"/>
            <w:r>
              <w:t>внешним</w:t>
            </w:r>
            <w:proofErr w:type="gramEnd"/>
            <w:r>
              <w:t xml:space="preserve">        </w:t>
            </w:r>
          </w:p>
          <w:p w:rsidR="001A1ED4" w:rsidRDefault="001A1ED4">
            <w:pPr>
              <w:pStyle w:val="ConsPlusNonformat"/>
            </w:pPr>
            <w:r>
              <w:t xml:space="preserve">мочевым катетером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Транспортировка        </w:t>
            </w:r>
          </w:p>
          <w:p w:rsidR="001A1ED4" w:rsidRDefault="001A1ED4">
            <w:pPr>
              <w:pStyle w:val="ConsPlusNonformat"/>
            </w:pPr>
            <w:r>
              <w:t xml:space="preserve">тяжелобольного внутри  </w:t>
            </w:r>
          </w:p>
          <w:p w:rsidR="001A1ED4" w:rsidRDefault="001A1ED4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2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Приготовление и смена  </w:t>
            </w:r>
          </w:p>
          <w:p w:rsidR="001A1ED4" w:rsidRDefault="001A1ED4">
            <w:pPr>
              <w:pStyle w:val="ConsPlusNonformat"/>
            </w:pPr>
            <w:r>
              <w:t xml:space="preserve">постельного белья      </w:t>
            </w:r>
          </w:p>
          <w:p w:rsidR="001A1ED4" w:rsidRDefault="001A1ED4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4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Пособие по смене белья </w:t>
            </w:r>
          </w:p>
          <w:p w:rsidR="001A1ED4" w:rsidRDefault="001A1ED4">
            <w:pPr>
              <w:pStyle w:val="ConsPlusNonformat"/>
            </w:pPr>
            <w:r>
              <w:t xml:space="preserve">и одежды               </w:t>
            </w:r>
          </w:p>
          <w:p w:rsidR="001A1ED4" w:rsidRDefault="001A1ED4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4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Уход за дренажом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5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Оценка степени риска   </w:t>
            </w:r>
          </w:p>
          <w:p w:rsidR="001A1ED4" w:rsidRDefault="001A1ED4">
            <w:pPr>
              <w:pStyle w:val="ConsPlusNonformat"/>
            </w:pPr>
            <w:r>
              <w:t xml:space="preserve">развития пролежней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A14.31.013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Оценка степени тяжести </w:t>
            </w:r>
          </w:p>
          <w:p w:rsidR="001A1ED4" w:rsidRDefault="001A1ED4">
            <w:pPr>
              <w:pStyle w:val="ConsPlusNonformat"/>
            </w:pPr>
            <w:r>
              <w:t xml:space="preserve">пролежней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A15.31.001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Перевязки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1A1ED4" w:rsidRDefault="001A1ED4">
            <w:pPr>
              <w:pStyle w:val="ConsPlusNonformat"/>
            </w:pPr>
            <w:r>
              <w:t xml:space="preserve">полостных </w:t>
            </w:r>
            <w:proofErr w:type="gramStart"/>
            <w:r>
              <w:t>операциях</w:t>
            </w:r>
            <w:proofErr w:type="gramEnd"/>
            <w:r>
              <w:t xml:space="preserve">    </w:t>
            </w:r>
          </w:p>
          <w:p w:rsidR="001A1ED4" w:rsidRDefault="001A1ED4">
            <w:pPr>
              <w:pStyle w:val="ConsPlusNonformat"/>
            </w:pPr>
            <w:r>
              <w:t xml:space="preserve">органов </w:t>
            </w:r>
            <w:proofErr w:type="gramStart"/>
            <w:r>
              <w:t>брюшной</w:t>
            </w:r>
            <w:proofErr w:type="gramEnd"/>
            <w:r>
              <w:t xml:space="preserve">        </w:t>
            </w:r>
          </w:p>
          <w:p w:rsidR="001A1ED4" w:rsidRDefault="001A1ED4">
            <w:pPr>
              <w:pStyle w:val="ConsPlusNonformat"/>
            </w:pPr>
            <w:r>
              <w:t xml:space="preserve">полости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A16.12.013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Создание         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внутриабдоминального</w:t>
            </w:r>
            <w:proofErr w:type="spell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венозного анастомоза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A16.16.010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Гастротомия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Гемотрансфузии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6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A25.10.001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Назначение             </w:t>
            </w:r>
          </w:p>
          <w:p w:rsidR="001A1ED4" w:rsidRDefault="001A1ED4">
            <w:pPr>
              <w:pStyle w:val="ConsPlusNonformat"/>
            </w:pPr>
            <w:r>
              <w:t xml:space="preserve">лекарственной терапии  </w:t>
            </w:r>
          </w:p>
          <w:p w:rsidR="001A1ED4" w:rsidRDefault="001A1ED4">
            <w:pPr>
              <w:pStyle w:val="ConsPlusNonformat"/>
            </w:pPr>
            <w:r>
              <w:t xml:space="preserve">при заболеваниях       </w:t>
            </w:r>
          </w:p>
          <w:p w:rsidR="001A1ED4" w:rsidRDefault="001A1ED4">
            <w:pPr>
              <w:pStyle w:val="ConsPlusNonformat"/>
            </w:pPr>
            <w:r>
              <w:t xml:space="preserve">печени и               </w:t>
            </w:r>
          </w:p>
          <w:p w:rsidR="001A1ED4" w:rsidRDefault="001A1ED4">
            <w:pPr>
              <w:pStyle w:val="ConsPlusNonformat"/>
            </w:pPr>
            <w:r>
              <w:t xml:space="preserve">желчевыводящих путей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A25.10.002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1A1ED4" w:rsidRDefault="001A1ED4">
            <w:pPr>
              <w:pStyle w:val="ConsPlusNonformat"/>
            </w:pPr>
            <w:r>
              <w:t xml:space="preserve">терапии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1A1ED4" w:rsidRDefault="001A1ED4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печени и  </w:t>
            </w:r>
          </w:p>
          <w:p w:rsidR="001A1ED4" w:rsidRDefault="001A1ED4">
            <w:pPr>
              <w:pStyle w:val="ConsPlusNonformat"/>
            </w:pPr>
            <w:r>
              <w:t xml:space="preserve">желчевыводящих путей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A25.10.003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Назначение лечебно-    </w:t>
            </w:r>
          </w:p>
          <w:p w:rsidR="001A1ED4" w:rsidRDefault="001A1ED4">
            <w:pPr>
              <w:pStyle w:val="ConsPlusNonformat"/>
            </w:pPr>
            <w:r>
              <w:t xml:space="preserve">оздоровительного       </w:t>
            </w:r>
          </w:p>
          <w:p w:rsidR="001A1ED4" w:rsidRDefault="001A1ED4">
            <w:pPr>
              <w:pStyle w:val="ConsPlusNonformat"/>
            </w:pPr>
            <w:r>
              <w:t xml:space="preserve">режима </w:t>
            </w:r>
            <w:proofErr w:type="gramStart"/>
            <w:r>
              <w:t>при</w:t>
            </w:r>
            <w:proofErr w:type="gramEnd"/>
            <w:r>
              <w:t xml:space="preserve">             </w:t>
            </w:r>
          </w:p>
          <w:p w:rsidR="001A1ED4" w:rsidRDefault="001A1ED4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печени и  </w:t>
            </w:r>
          </w:p>
          <w:p w:rsidR="001A1ED4" w:rsidRDefault="001A1ED4">
            <w:pPr>
              <w:pStyle w:val="ConsPlusNonformat"/>
            </w:pPr>
            <w:r>
              <w:t xml:space="preserve">желчевыводящих путей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30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A11.31.001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Парацентез</w:t>
            </w:r>
            <w:proofErr w:type="spellEnd"/>
            <w: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3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Анестезиологическое    </w:t>
            </w:r>
          </w:p>
          <w:p w:rsidR="001A1ED4" w:rsidRDefault="001A1ED4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1A1ED4" w:rsidRDefault="001A1ED4">
            <w:pPr>
              <w:pStyle w:val="ConsPlusNonformat"/>
            </w:pPr>
            <w:r>
              <w:t xml:space="preserve">послеоперационное      </w:t>
            </w:r>
          </w:p>
          <w:p w:rsidR="001A1ED4" w:rsidRDefault="001A1ED4">
            <w:pPr>
              <w:pStyle w:val="ConsPlusNonformat"/>
            </w:pPr>
            <w:r>
              <w:lastRenderedPageBreak/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</w:tr>
      <w:tr w:rsidR="001A1ED4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lastRenderedPageBreak/>
              <w:t xml:space="preserve">B01.003.03    </w:t>
            </w:r>
          </w:p>
        </w:tc>
        <w:tc>
          <w:tcPr>
            <w:tcW w:w="30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Суточное наблюдение    </w:t>
            </w:r>
          </w:p>
          <w:p w:rsidR="001A1ED4" w:rsidRDefault="001A1ED4">
            <w:pPr>
              <w:pStyle w:val="ConsPlusNonformat"/>
            </w:pPr>
            <w:r>
              <w:t xml:space="preserve">врачом-реаниматологом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5     </w:t>
            </w:r>
          </w:p>
        </w:tc>
      </w:tr>
    </w:tbl>
    <w:p w:rsidR="001A1ED4" w:rsidRDefault="001A1ED4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1A1ED4">
        <w:trPr>
          <w:trHeight w:val="240"/>
        </w:trPr>
        <w:tc>
          <w:tcPr>
            <w:tcW w:w="1680" w:type="dxa"/>
          </w:tcPr>
          <w:p w:rsidR="001A1ED4" w:rsidRDefault="001A1ED4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1A1ED4" w:rsidRDefault="001A1ED4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1A1ED4" w:rsidRDefault="001A1ED4">
            <w:pPr>
              <w:pStyle w:val="ConsPlusNonformat"/>
            </w:pPr>
            <w:r>
              <w:t xml:space="preserve"> АТХ  </w:t>
            </w:r>
          </w:p>
          <w:p w:rsidR="001A1ED4" w:rsidRDefault="001A1ED4">
            <w:pPr>
              <w:pStyle w:val="ConsPlusNonformat"/>
            </w:pPr>
            <w:r>
              <w:t>группа</w:t>
            </w:r>
          </w:p>
          <w:p w:rsidR="001A1ED4" w:rsidRDefault="008E156F">
            <w:pPr>
              <w:pStyle w:val="ConsPlusNonformat"/>
            </w:pPr>
            <w:hyperlink w:anchor="P819" w:history="1">
              <w:r w:rsidR="001A1ED4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1A1ED4" w:rsidRDefault="001A1ED4">
            <w:pPr>
              <w:pStyle w:val="ConsPlusNonformat"/>
            </w:pPr>
            <w:r>
              <w:t xml:space="preserve"> Международное </w:t>
            </w:r>
          </w:p>
          <w:p w:rsidR="001A1ED4" w:rsidRDefault="001A1ED4">
            <w:pPr>
              <w:pStyle w:val="ConsPlusNonformat"/>
            </w:pPr>
            <w:r>
              <w:t>непатентованное</w:t>
            </w:r>
          </w:p>
          <w:p w:rsidR="001A1ED4" w:rsidRDefault="001A1ED4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1A1ED4" w:rsidRDefault="001A1ED4">
            <w:pPr>
              <w:pStyle w:val="ConsPlusNonformat"/>
            </w:pPr>
            <w:r>
              <w:t xml:space="preserve"> Частота  </w:t>
            </w:r>
          </w:p>
          <w:p w:rsidR="001A1ED4" w:rsidRDefault="001A1ED4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1A1ED4" w:rsidRDefault="001A1ED4">
            <w:pPr>
              <w:pStyle w:val="ConsPlusNonformat"/>
            </w:pPr>
            <w:r>
              <w:t xml:space="preserve">  ОДД   </w:t>
            </w:r>
          </w:p>
          <w:p w:rsidR="001A1ED4" w:rsidRDefault="008E156F">
            <w:pPr>
              <w:pStyle w:val="ConsPlusNonformat"/>
            </w:pPr>
            <w:hyperlink w:anchor="P820" w:history="1">
              <w:r w:rsidR="001A1ED4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1A1ED4" w:rsidRDefault="001A1ED4">
            <w:pPr>
              <w:pStyle w:val="ConsPlusNonformat"/>
            </w:pPr>
            <w:r>
              <w:t xml:space="preserve">  ЭКД   </w:t>
            </w:r>
          </w:p>
          <w:p w:rsidR="001A1ED4" w:rsidRDefault="008E156F">
            <w:pPr>
              <w:pStyle w:val="ConsPlusNonformat"/>
            </w:pPr>
            <w:hyperlink w:anchor="P821" w:history="1">
              <w:r w:rsidR="001A1ED4">
                <w:rPr>
                  <w:color w:val="0000FF"/>
                </w:rPr>
                <w:t>&lt;***&gt;</w:t>
              </w:r>
            </w:hyperlink>
          </w:p>
        </w:tc>
      </w:tr>
      <w:tr w:rsidR="001A1ED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96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Кетамин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200 мг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Тиопентал</w:t>
            </w:r>
            <w:proofErr w:type="spellEnd"/>
            <w:r>
              <w:t xml:space="preserve">      </w:t>
            </w:r>
          </w:p>
          <w:p w:rsidR="001A1ED4" w:rsidRDefault="001A1ED4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1 г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1 г  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Натрия </w:t>
            </w:r>
            <w:proofErr w:type="spellStart"/>
            <w:r>
              <w:t>оксибат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200 мг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300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96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Цисатракурия</w:t>
            </w:r>
            <w:proofErr w:type="spell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безилат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100 мг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Атракурия</w:t>
            </w:r>
            <w:proofErr w:type="spellEnd"/>
            <w:r>
              <w:t xml:space="preserve">  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безилат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100 мг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Суксаметония</w:t>
            </w:r>
            <w:proofErr w:type="spell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бромид, хлорид </w:t>
            </w:r>
          </w:p>
          <w:p w:rsidR="001A1ED4" w:rsidRDefault="001A1ED4">
            <w:pPr>
              <w:pStyle w:val="ConsPlusNonformat"/>
            </w:pPr>
            <w:r>
              <w:t xml:space="preserve">и йодид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200 мг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бесилат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8 мг  </w:t>
            </w:r>
          </w:p>
        </w:tc>
      </w:tr>
      <w:tr w:rsidR="001A1ED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1A1ED4" w:rsidRDefault="001A1ED4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1A1ED4" w:rsidRDefault="001A1ED4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1A1ED4" w:rsidRDefault="001A1ED4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Наркотические         </w:t>
            </w:r>
          </w:p>
          <w:p w:rsidR="001A1ED4" w:rsidRDefault="001A1ED4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96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Тримеперидин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80 мг 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Трамадол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1,2 г 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0,1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1 мг 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300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Ненаркотические       </w:t>
            </w:r>
          </w:p>
          <w:p w:rsidR="001A1ED4" w:rsidRDefault="001A1ED4">
            <w:pPr>
              <w:pStyle w:val="ConsPlusNonformat"/>
            </w:pPr>
            <w:r>
              <w:t xml:space="preserve">анальгетики           </w:t>
            </w:r>
          </w:p>
          <w:p w:rsidR="001A1ED4" w:rsidRDefault="001A1ED4">
            <w:pPr>
              <w:pStyle w:val="ConsPlusNonformat"/>
            </w:pPr>
            <w:r>
              <w:t xml:space="preserve">нестероидные          </w:t>
            </w:r>
          </w:p>
          <w:p w:rsidR="001A1ED4" w:rsidRDefault="001A1ED4">
            <w:pPr>
              <w:pStyle w:val="ConsPlusNonformat"/>
            </w:pPr>
            <w:r>
              <w:t xml:space="preserve">противовоспалительные </w:t>
            </w:r>
          </w:p>
          <w:p w:rsidR="001A1ED4" w:rsidRDefault="001A1ED4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96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Кетопрофен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400 мг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Парацетамол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0,1 г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1 г   </w:t>
            </w:r>
          </w:p>
        </w:tc>
      </w:tr>
      <w:tr w:rsidR="001A1ED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96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100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1,2 мл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300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1A1ED4" w:rsidRDefault="001A1ED4">
            <w:pPr>
              <w:pStyle w:val="ConsPlusNonformat"/>
            </w:pPr>
            <w:r>
              <w:t xml:space="preserve">систему свертывания  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96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Гепарин натрий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5000 ME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>50000 ME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>Аминокапроновая</w:t>
            </w:r>
          </w:p>
          <w:p w:rsidR="001A1ED4" w:rsidRDefault="001A1ED4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7 г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70 г  </w:t>
            </w:r>
          </w:p>
        </w:tc>
      </w:tr>
      <w:tr w:rsidR="001A1ED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1A1ED4" w:rsidRDefault="001A1ED4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1A1ED4" w:rsidRDefault="001A1ED4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Электролиты, средства </w:t>
            </w:r>
          </w:p>
          <w:p w:rsidR="001A1ED4" w:rsidRDefault="001A1ED4">
            <w:pPr>
              <w:pStyle w:val="ConsPlusNonformat"/>
            </w:pPr>
            <w:r>
              <w:t xml:space="preserve">коррекции </w:t>
            </w:r>
            <w:proofErr w:type="gramStart"/>
            <w:r>
              <w:t>кислотного</w:t>
            </w:r>
            <w:proofErr w:type="gramEnd"/>
            <w:r>
              <w:t xml:space="preserve">  </w:t>
            </w:r>
          </w:p>
          <w:p w:rsidR="001A1ED4" w:rsidRDefault="001A1ED4">
            <w:pPr>
              <w:pStyle w:val="ConsPlusNonformat"/>
            </w:pPr>
            <w:r>
              <w:t xml:space="preserve">равновесия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96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Растворы       </w:t>
            </w:r>
          </w:p>
          <w:p w:rsidR="001A1ED4" w:rsidRDefault="001A1ED4">
            <w:pPr>
              <w:pStyle w:val="ConsPlusNonformat"/>
            </w:pPr>
            <w:r>
              <w:t xml:space="preserve">электролитные  </w:t>
            </w:r>
          </w:p>
          <w:p w:rsidR="001A1ED4" w:rsidRDefault="001A1ED4">
            <w:pPr>
              <w:pStyle w:val="ConsPlusNonformat"/>
            </w:pPr>
            <w:r>
              <w:t xml:space="preserve">моно- и поли-  </w:t>
            </w:r>
          </w:p>
          <w:p w:rsidR="001A1ED4" w:rsidRDefault="001A1ED4">
            <w:pPr>
              <w:pStyle w:val="ConsPlusNonformat"/>
            </w:pPr>
            <w:r>
              <w:t xml:space="preserve">компонентные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1,2 л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5 л   </w:t>
            </w:r>
          </w:p>
        </w:tc>
      </w:tr>
      <w:tr w:rsidR="001A1ED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Средства для профилактики и        </w:t>
            </w:r>
          </w:p>
          <w:p w:rsidR="001A1ED4" w:rsidRDefault="001A1ED4">
            <w:pPr>
              <w:pStyle w:val="ConsPlusNonformat"/>
            </w:pPr>
            <w:r>
              <w:t xml:space="preserve">лечения инфекции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Антибактериальные     </w:t>
            </w:r>
          </w:p>
          <w:p w:rsidR="001A1ED4" w:rsidRDefault="001A1ED4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96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Амоксициллин + </w:t>
            </w:r>
          </w:p>
          <w:p w:rsidR="001A1ED4" w:rsidRDefault="001A1ED4">
            <w:pPr>
              <w:pStyle w:val="ConsPlusNonformat"/>
            </w:pPr>
            <w:proofErr w:type="spellStart"/>
            <w:r>
              <w:t>Клавулановая</w:t>
            </w:r>
            <w:proofErr w:type="spell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1600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>11200 мг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Ампициллин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>10500 мг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Цефазолин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>10500 мг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Цефотаксим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7000 мг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>10000 мг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Цефуроксим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3500 мг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Меропенем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1 г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14 г 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Цефепим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7000 мг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Норфлоксацин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2800 мг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3500 мг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300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Противогрибковые      </w:t>
            </w:r>
          </w:p>
          <w:p w:rsidR="001A1ED4" w:rsidRDefault="001A1ED4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96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500 мг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300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1A1ED4" w:rsidRDefault="001A1ED4">
            <w:pPr>
              <w:pStyle w:val="ConsPlusNonformat"/>
            </w:pPr>
            <w:r>
              <w:t xml:space="preserve">профилактики и        </w:t>
            </w:r>
          </w:p>
          <w:p w:rsidR="001A1ED4" w:rsidRDefault="001A1ED4">
            <w:pPr>
              <w:pStyle w:val="ConsPlusNonformat"/>
            </w:pPr>
            <w:r>
              <w:t xml:space="preserve">лечения инфекции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96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Нитроксолин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0,05 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1,5 г 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Бифидумбактерин</w:t>
            </w:r>
            <w:proofErr w:type="spellEnd"/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5 доз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150 доз </w:t>
            </w:r>
          </w:p>
        </w:tc>
      </w:tr>
      <w:tr w:rsidR="001A1ED4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1A1ED4" w:rsidRDefault="001A1ED4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Спазмолитические      </w:t>
            </w:r>
          </w:p>
          <w:p w:rsidR="001A1ED4" w:rsidRDefault="001A1ED4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96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Дротаверин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0,12 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1,2 г 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84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Платифиллин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0,8 мг </w:t>
            </w:r>
          </w:p>
        </w:tc>
        <w:tc>
          <w:tcPr>
            <w:tcW w:w="1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80 мг  </w:t>
            </w:r>
          </w:p>
        </w:tc>
      </w:tr>
    </w:tbl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Normal"/>
        <w:ind w:firstLine="540"/>
        <w:jc w:val="both"/>
      </w:pPr>
      <w:r>
        <w:t>--------------------------------</w:t>
      </w:r>
    </w:p>
    <w:p w:rsidR="001A1ED4" w:rsidRDefault="001A1ED4">
      <w:pPr>
        <w:pStyle w:val="ConsPlusNormal"/>
        <w:ind w:firstLine="540"/>
        <w:jc w:val="both"/>
      </w:pPr>
      <w:bookmarkStart w:id="2" w:name="P819"/>
      <w:bookmarkEnd w:id="2"/>
      <w:r>
        <w:t>&lt;*&gt; Анатомо-терапевтическо-химическая классификация.</w:t>
      </w:r>
    </w:p>
    <w:p w:rsidR="001A1ED4" w:rsidRDefault="001A1ED4">
      <w:pPr>
        <w:pStyle w:val="ConsPlusNormal"/>
        <w:ind w:firstLine="540"/>
        <w:jc w:val="both"/>
      </w:pPr>
      <w:bookmarkStart w:id="3" w:name="P820"/>
      <w:bookmarkEnd w:id="3"/>
      <w:r>
        <w:t>&lt;**&gt; Ориентировочная дневная доза.</w:t>
      </w:r>
    </w:p>
    <w:p w:rsidR="001A1ED4" w:rsidRDefault="001A1ED4">
      <w:pPr>
        <w:pStyle w:val="ConsPlusNormal"/>
        <w:ind w:firstLine="540"/>
        <w:jc w:val="both"/>
      </w:pPr>
      <w:bookmarkStart w:id="4" w:name="P821"/>
      <w:bookmarkEnd w:id="4"/>
      <w:r>
        <w:lastRenderedPageBreak/>
        <w:t>&lt;***&gt; Эквивалентная курсовая доза.</w:t>
      </w:r>
    </w:p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1A1ED4" w:rsidRDefault="001A1ED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1A1ED4">
        <w:trPr>
          <w:trHeight w:val="240"/>
        </w:trPr>
        <w:tc>
          <w:tcPr>
            <w:tcW w:w="4200" w:type="dxa"/>
          </w:tcPr>
          <w:p w:rsidR="001A1ED4" w:rsidRDefault="001A1ED4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1A1ED4" w:rsidRDefault="001A1ED4">
            <w:pPr>
              <w:pStyle w:val="ConsPlusNonformat"/>
            </w:pPr>
            <w:r>
              <w:t xml:space="preserve">    Частота    </w:t>
            </w:r>
          </w:p>
          <w:p w:rsidR="001A1ED4" w:rsidRDefault="001A1ED4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1A1ED4" w:rsidRDefault="001A1ED4">
            <w:pPr>
              <w:pStyle w:val="ConsPlusNonformat"/>
            </w:pPr>
            <w:r>
              <w:t xml:space="preserve">   Среднее    </w:t>
            </w:r>
          </w:p>
          <w:p w:rsidR="001A1ED4" w:rsidRDefault="001A1ED4">
            <w:pPr>
              <w:pStyle w:val="ConsPlusNonformat"/>
            </w:pPr>
            <w:r>
              <w:t xml:space="preserve">  количество  </w:t>
            </w:r>
          </w:p>
        </w:tc>
      </w:tr>
      <w:tr w:rsidR="001A1ED4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1A1ED4" w:rsidRDefault="001A1ED4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6 доз     </w:t>
            </w:r>
          </w:p>
        </w:tc>
      </w:tr>
      <w:tr w:rsidR="001A1ED4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proofErr w:type="spellStart"/>
            <w:r>
              <w:t>Эритроцитная</w:t>
            </w:r>
            <w:proofErr w:type="spellEnd"/>
            <w:r>
              <w:t xml:space="preserve"> масса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0,3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4 дозы    </w:t>
            </w:r>
          </w:p>
        </w:tc>
      </w:tr>
    </w:tbl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Normal"/>
        <w:jc w:val="center"/>
        <w:outlineLvl w:val="2"/>
      </w:pPr>
      <w:r>
        <w:t>Питательные смеси</w:t>
      </w:r>
    </w:p>
    <w:p w:rsidR="001A1ED4" w:rsidRDefault="001A1ED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2640"/>
        <w:gridCol w:w="2040"/>
        <w:gridCol w:w="1920"/>
      </w:tblGrid>
      <w:tr w:rsidR="001A1ED4">
        <w:trPr>
          <w:trHeight w:val="240"/>
        </w:trPr>
        <w:tc>
          <w:tcPr>
            <w:tcW w:w="4320" w:type="dxa"/>
            <w:gridSpan w:val="2"/>
          </w:tcPr>
          <w:p w:rsidR="001A1ED4" w:rsidRDefault="001A1ED4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1A1ED4" w:rsidRDefault="001A1ED4">
            <w:pPr>
              <w:pStyle w:val="ConsPlusNonformat"/>
            </w:pPr>
            <w:r>
              <w:t xml:space="preserve">    Частота    </w:t>
            </w:r>
          </w:p>
          <w:p w:rsidR="001A1ED4" w:rsidRDefault="001A1ED4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1A1ED4" w:rsidRDefault="001A1ED4">
            <w:pPr>
              <w:pStyle w:val="ConsPlusNonformat"/>
            </w:pPr>
            <w:r>
              <w:t xml:space="preserve">   Среднее    </w:t>
            </w:r>
          </w:p>
          <w:p w:rsidR="001A1ED4" w:rsidRDefault="001A1ED4">
            <w:pPr>
              <w:pStyle w:val="ConsPlusNonformat"/>
            </w:pPr>
            <w:r>
              <w:t xml:space="preserve">  количество  </w:t>
            </w:r>
          </w:p>
        </w:tc>
      </w:tr>
      <w:tr w:rsidR="001A1ED4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>Смеси для парентерального питания</w:t>
            </w: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</w:tr>
      <w:tr w:rsidR="001A1ED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1A1ED4" w:rsidRDefault="001A1ED4">
            <w:pPr>
              <w:pStyle w:val="ConsPlusNonformat"/>
            </w:pPr>
          </w:p>
        </w:tc>
        <w:tc>
          <w:tcPr>
            <w:tcW w:w="26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Жировые эмульсии    </w:t>
            </w: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500 мл    </w:t>
            </w:r>
          </w:p>
        </w:tc>
      </w:tr>
      <w:tr w:rsidR="001A1ED4">
        <w:tc>
          <w:tcPr>
            <w:tcW w:w="1560" w:type="dxa"/>
            <w:vMerge/>
            <w:tcBorders>
              <w:top w:val="nil"/>
            </w:tcBorders>
          </w:tcPr>
          <w:p w:rsidR="001A1ED4" w:rsidRDefault="001A1ED4"/>
        </w:tc>
        <w:tc>
          <w:tcPr>
            <w:tcW w:w="26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>Растворы аминокислот</w:t>
            </w: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1000 мл    </w:t>
            </w:r>
          </w:p>
        </w:tc>
      </w:tr>
      <w:tr w:rsidR="001A1ED4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Смеси для </w:t>
            </w:r>
            <w:proofErr w:type="spellStart"/>
            <w:r>
              <w:t>энтерального</w:t>
            </w:r>
            <w:proofErr w:type="spellEnd"/>
            <w:r>
              <w:t xml:space="preserve"> питания   </w:t>
            </w: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0,25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2000 мл    </w:t>
            </w:r>
          </w:p>
        </w:tc>
      </w:tr>
      <w:tr w:rsidR="001A1ED4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Смеси для </w:t>
            </w:r>
            <w:proofErr w:type="gramStart"/>
            <w:r>
              <w:t>специализированного</w:t>
            </w:r>
            <w:proofErr w:type="gramEnd"/>
            <w:r>
              <w:t xml:space="preserve">    </w:t>
            </w:r>
          </w:p>
          <w:p w:rsidR="001A1ED4" w:rsidRDefault="001A1ED4">
            <w:pPr>
              <w:pStyle w:val="ConsPlusNonformat"/>
            </w:pPr>
            <w:r>
              <w:t xml:space="preserve">белкового питания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   0,25     </w:t>
            </w:r>
          </w:p>
        </w:tc>
        <w:tc>
          <w:tcPr>
            <w:tcW w:w="1920" w:type="dxa"/>
            <w:tcBorders>
              <w:top w:val="nil"/>
            </w:tcBorders>
          </w:tcPr>
          <w:p w:rsidR="001A1ED4" w:rsidRDefault="001A1ED4">
            <w:pPr>
              <w:pStyle w:val="ConsPlusNonformat"/>
            </w:pPr>
            <w:r>
              <w:t xml:space="preserve">   2000 мл    </w:t>
            </w:r>
          </w:p>
        </w:tc>
      </w:tr>
    </w:tbl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Normal"/>
        <w:ind w:firstLine="540"/>
        <w:jc w:val="both"/>
      </w:pPr>
    </w:p>
    <w:p w:rsidR="001A1ED4" w:rsidRDefault="001A1ED4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140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ED4"/>
    <w:rsid w:val="001A1ED4"/>
    <w:rsid w:val="00324042"/>
    <w:rsid w:val="008E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1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A1E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A1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A1E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A1E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A1E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A1E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A1ED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1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A1E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A1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A1E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A1E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A1E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A1E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A1ED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62621F31DF5C7E44DC2DB1A24F710EC61395C496D4320C81C7D028BC4912AB415164A3ADD9ZFt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62621F31DF5C7E44DC2DB1A24F710EC51D9AC29D893804D8CBD22FB31605AC085D61A0AED3F0ZCt9H" TargetMode="External"/><Relationship Id="rId5" Type="http://schemas.openxmlformats.org/officeDocument/2006/relationships/hyperlink" Target="consultantplus://offline/ref=BE62621F31DF5C7E44DC2DB1A24F710EC31E94C794893804D8CBD22FB31605AC085D61A0AFD6F0ZCt6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3628</Words>
  <Characters>20684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2016-11-24T07:45:00Z</dcterms:created>
  <dcterms:modified xsi:type="dcterms:W3CDTF">2016-11-26T11:32:00Z</dcterms:modified>
</cp:coreProperties>
</file>